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1B" w:rsidRDefault="00BB711B" w:rsidP="00BB711B">
      <w:pPr>
        <w:widowControl w:val="0"/>
        <w:autoSpaceDE w:val="0"/>
        <w:autoSpaceDN w:val="0"/>
        <w:adjustRightInd w:val="0"/>
        <w:ind w:firstLine="360"/>
        <w:jc w:val="both"/>
        <w:rPr>
          <w:szCs w:val="28"/>
        </w:rPr>
      </w:pPr>
    </w:p>
    <w:p w:rsidR="00BB711B" w:rsidRDefault="00BB711B" w:rsidP="00BB711B">
      <w:pPr>
        <w:jc w:val="center"/>
        <w:rPr>
          <w:b/>
          <w:sz w:val="36"/>
          <w:szCs w:val="36"/>
        </w:rPr>
      </w:pPr>
      <w:r>
        <w:rPr>
          <w:b/>
          <w:color w:val="000000"/>
          <w:lang w:eastAsia="ar-SA"/>
        </w:rPr>
        <w:t>Общество с ограниченной ответственностью «</w:t>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r>
        <w:rPr>
          <w:b/>
          <w:color w:val="000000"/>
          <w:lang w:eastAsia="ar-SA"/>
        </w:rPr>
        <w:softHyphen/>
      </w:r>
      <w:proofErr w:type="spellStart"/>
      <w:r>
        <w:rPr>
          <w:b/>
          <w:color w:val="000000"/>
          <w:lang w:eastAsia="ar-SA"/>
        </w:rPr>
        <w:t>ЛинПром</w:t>
      </w:r>
      <w:proofErr w:type="spellEnd"/>
      <w:r>
        <w:rPr>
          <w:b/>
          <w:color w:val="000000"/>
          <w:lang w:eastAsia="ar-SA"/>
        </w:rPr>
        <w:t>»</w:t>
      </w:r>
      <w:r>
        <w:rPr>
          <w:color w:val="000000"/>
          <w:lang w:eastAsia="ar-SA"/>
        </w:rPr>
        <w:t xml:space="preserve"> в лице Генерального директора </w:t>
      </w:r>
      <w:proofErr w:type="spellStart"/>
      <w:r>
        <w:rPr>
          <w:color w:val="000000"/>
          <w:lang w:eastAsia="ar-SA"/>
        </w:rPr>
        <w:t>Зензина</w:t>
      </w:r>
      <w:proofErr w:type="spellEnd"/>
      <w:r>
        <w:rPr>
          <w:color w:val="000000"/>
          <w:lang w:eastAsia="ar-SA"/>
        </w:rPr>
        <w:t xml:space="preserve"> Ильи Владимировича, действующей на основании Устава, именуемое далее «Исполнитель», с одной стороны, и </w:t>
      </w:r>
      <w:r w:rsidR="00945112">
        <w:rPr>
          <w:b/>
        </w:rPr>
        <w:t>…</w:t>
      </w:r>
      <w:r w:rsidR="00945112" w:rsidRPr="00945112">
        <w:rPr>
          <w:b/>
        </w:rPr>
        <w:t>.</w:t>
      </w:r>
      <w:r>
        <w:t xml:space="preserve"> </w:t>
      </w:r>
      <w:r>
        <w:rPr>
          <w:color w:val="000000"/>
          <w:lang w:eastAsia="ar-SA"/>
        </w:rPr>
        <w:t xml:space="preserve">именуемое в дальнейшем «Заказчик», в лице </w:t>
      </w:r>
      <w:r w:rsidR="00945112">
        <w:t>…</w:t>
      </w:r>
      <w:r>
        <w:t>.</w:t>
      </w:r>
      <w:r>
        <w:rPr>
          <w:lang w:eastAsia="ar-SA"/>
        </w:rPr>
        <w:t>, действующего на основании Устава,</w:t>
      </w:r>
      <w:r>
        <w:rPr>
          <w:color w:val="000000"/>
          <w:lang w:eastAsia="ar-SA"/>
        </w:rPr>
        <w:t xml:space="preserve"> с другой стороны, именуемые далее «Стороны», заключили настоящий договор о нижеследующем:</w:t>
      </w:r>
    </w:p>
    <w:p w:rsidR="00BB711B" w:rsidRDefault="00BB711B" w:rsidP="00BB711B">
      <w:pPr>
        <w:widowControl w:val="0"/>
        <w:autoSpaceDE w:val="0"/>
        <w:autoSpaceDN w:val="0"/>
        <w:adjustRightInd w:val="0"/>
        <w:ind w:firstLine="360"/>
        <w:jc w:val="both"/>
        <w:rPr>
          <w:szCs w:val="28"/>
        </w:rPr>
      </w:pPr>
    </w:p>
    <w:p w:rsidR="00BB711B" w:rsidRDefault="00BB711B" w:rsidP="00BB711B">
      <w:pPr>
        <w:widowControl w:val="0"/>
        <w:numPr>
          <w:ilvl w:val="0"/>
          <w:numId w:val="1"/>
        </w:numPr>
        <w:autoSpaceDE w:val="0"/>
        <w:autoSpaceDN w:val="0"/>
        <w:adjustRightInd w:val="0"/>
        <w:jc w:val="center"/>
        <w:rPr>
          <w:b/>
          <w:bCs/>
          <w:szCs w:val="28"/>
        </w:rPr>
      </w:pPr>
      <w:r>
        <w:rPr>
          <w:b/>
          <w:bCs/>
          <w:szCs w:val="28"/>
        </w:rPr>
        <w:t>Предмет договора.</w:t>
      </w:r>
    </w:p>
    <w:p w:rsidR="00BB711B" w:rsidRDefault="00BB711B" w:rsidP="00BB711B">
      <w:pPr>
        <w:widowControl w:val="0"/>
        <w:autoSpaceDE w:val="0"/>
        <w:autoSpaceDN w:val="0"/>
        <w:adjustRightInd w:val="0"/>
        <w:ind w:left="720"/>
        <w:rPr>
          <w:b/>
          <w:bCs/>
          <w:szCs w:val="28"/>
        </w:rPr>
      </w:pPr>
    </w:p>
    <w:p w:rsidR="00BB711B" w:rsidRDefault="00BB711B" w:rsidP="00BB711B">
      <w:pPr>
        <w:pStyle w:val="a3"/>
        <w:spacing w:after="30"/>
        <w:ind w:firstLine="360"/>
        <w:jc w:val="both"/>
        <w:rPr>
          <w:rFonts w:ascii="Times New Roman" w:hAnsi="Times New Roman"/>
          <w:sz w:val="24"/>
          <w:szCs w:val="24"/>
        </w:rPr>
      </w:pPr>
      <w:r>
        <w:rPr>
          <w:rFonts w:ascii="Times New Roman" w:hAnsi="Times New Roman"/>
          <w:sz w:val="24"/>
          <w:szCs w:val="24"/>
        </w:rPr>
        <w:t xml:space="preserve">1.1. По настоящему договору Исполнитель обязуется организовать </w:t>
      </w:r>
      <w:r w:rsidR="009276C7" w:rsidRPr="00945112">
        <w:rPr>
          <w:rFonts w:ascii="Times New Roman" w:hAnsi="Times New Roman"/>
          <w:sz w:val="24"/>
          <w:szCs w:val="24"/>
        </w:rPr>
        <w:t>вывоз снежных масс</w:t>
      </w:r>
      <w:r w:rsidR="001245AB" w:rsidRPr="00945112">
        <w:rPr>
          <w:rFonts w:ascii="Times New Roman" w:hAnsi="Times New Roman"/>
          <w:sz w:val="24"/>
          <w:szCs w:val="24"/>
        </w:rPr>
        <w:t>, именуемое далее «Груз»</w:t>
      </w:r>
      <w:r w:rsidR="009276C7" w:rsidRPr="00945112">
        <w:rPr>
          <w:rFonts w:ascii="Times New Roman" w:hAnsi="Times New Roman"/>
          <w:sz w:val="24"/>
          <w:szCs w:val="24"/>
        </w:rPr>
        <w:t xml:space="preserve"> и доставку их в пункт утилизации</w:t>
      </w:r>
      <w:r w:rsidR="001245AB">
        <w:rPr>
          <w:rFonts w:ascii="Times New Roman" w:hAnsi="Times New Roman"/>
          <w:sz w:val="24"/>
          <w:szCs w:val="24"/>
        </w:rPr>
        <w:t>, передать его</w:t>
      </w:r>
      <w:r>
        <w:rPr>
          <w:rFonts w:ascii="Times New Roman" w:hAnsi="Times New Roman"/>
          <w:sz w:val="24"/>
          <w:szCs w:val="24"/>
        </w:rPr>
        <w:t xml:space="preserve"> уполномоченному лицу, а </w:t>
      </w:r>
      <w:r>
        <w:rPr>
          <w:rFonts w:ascii="Times New Roman" w:hAnsi="Times New Roman"/>
          <w:b/>
          <w:sz w:val="24"/>
          <w:szCs w:val="24"/>
        </w:rPr>
        <w:t>Заказчик</w:t>
      </w:r>
      <w:r>
        <w:rPr>
          <w:rFonts w:ascii="Times New Roman" w:hAnsi="Times New Roman"/>
          <w:sz w:val="24"/>
          <w:szCs w:val="24"/>
        </w:rPr>
        <w:t xml:space="preserve"> обязуется оплатить оказанные услуги  (далее услуги).</w:t>
      </w:r>
    </w:p>
    <w:p w:rsidR="00BB711B" w:rsidRDefault="001245AB" w:rsidP="00BB711B">
      <w:pPr>
        <w:widowControl w:val="0"/>
        <w:autoSpaceDE w:val="0"/>
        <w:autoSpaceDN w:val="0"/>
        <w:adjustRightInd w:val="0"/>
        <w:ind w:firstLine="360"/>
        <w:jc w:val="both"/>
      </w:pPr>
      <w:r>
        <w:t>1.2. М</w:t>
      </w:r>
      <w:r w:rsidRPr="001245AB">
        <w:t>есто получения груза</w:t>
      </w:r>
      <w:r w:rsidR="00BB711B">
        <w:t>, дата и время получения груза</w:t>
      </w:r>
      <w:r w:rsidR="00F54268">
        <w:t>, общий объем</w:t>
      </w:r>
      <w:r w:rsidR="00BB711B">
        <w:t xml:space="preserve"> груза, особые характеристики, свойства груза и условия его перевозки указываются в дополнительных соглашениях, составленных по форме согласно </w:t>
      </w:r>
      <w:r w:rsidR="00496F7B" w:rsidRPr="00735710">
        <w:t>П</w:t>
      </w:r>
      <w:r w:rsidR="00735710" w:rsidRPr="00735710">
        <w:t>риложению №1</w:t>
      </w:r>
      <w:r w:rsidR="00BB711B">
        <w:t xml:space="preserve"> настоящего договора</w:t>
      </w:r>
      <w:r w:rsidR="00BB711B">
        <w:rPr>
          <w:szCs w:val="28"/>
        </w:rPr>
        <w:t>, и являющейся его неотъемлемой частью</w:t>
      </w:r>
      <w:r w:rsidR="00BB711B">
        <w:t>.</w:t>
      </w:r>
    </w:p>
    <w:p w:rsidR="00BB711B" w:rsidRDefault="00BB711B" w:rsidP="00BB711B">
      <w:pPr>
        <w:ind w:firstLine="360"/>
        <w:jc w:val="both"/>
        <w:rPr>
          <w:lang w:val="en-US"/>
        </w:rPr>
      </w:pPr>
      <w:r>
        <w:rPr>
          <w:szCs w:val="28"/>
        </w:rPr>
        <w:t>1.3. Оказание услуг производится на условиях предоплаты. Стоимость услуг по перевозке рассчитывается на каждый  маршрут при подаче заявки  по тарифам, указанным в соглашении о договорной цене Приложение №1</w:t>
      </w:r>
      <w:r w:rsidR="00496F7B">
        <w:rPr>
          <w:color w:val="FF0000"/>
          <w:szCs w:val="28"/>
        </w:rPr>
        <w:t xml:space="preserve"> </w:t>
      </w:r>
      <w:r w:rsidR="00496F7B" w:rsidRPr="00735710">
        <w:t>настоящего договора</w:t>
      </w:r>
      <w:r>
        <w:rPr>
          <w:szCs w:val="28"/>
        </w:rPr>
        <w:t xml:space="preserve">, являющемся неотъемлемой частью настоящего договора. </w:t>
      </w:r>
      <w:r>
        <w:t xml:space="preserve">При принятии </w:t>
      </w:r>
      <w:r w:rsidR="00735710">
        <w:t>Исполнителем</w:t>
      </w:r>
      <w:r>
        <w:t xml:space="preserve"> к исполнению  заявки Заказчика на оказание услуг по маршрутам не указанным в Приложении №1, стороны дополнительно подписывают соглашение о договорной цене и условиях оказания таких услуг по данному маршруту. </w:t>
      </w:r>
    </w:p>
    <w:p w:rsidR="00945112" w:rsidRPr="00945112" w:rsidRDefault="00945112" w:rsidP="00BB711B">
      <w:pPr>
        <w:ind w:firstLine="360"/>
        <w:jc w:val="both"/>
        <w:rPr>
          <w:szCs w:val="28"/>
          <w:lang w:val="en-US"/>
        </w:rPr>
      </w:pPr>
    </w:p>
    <w:p w:rsidR="004A7576" w:rsidRDefault="004A7576" w:rsidP="004A7576">
      <w:pPr>
        <w:widowControl w:val="0"/>
        <w:numPr>
          <w:ilvl w:val="0"/>
          <w:numId w:val="1"/>
        </w:numPr>
        <w:autoSpaceDE w:val="0"/>
        <w:autoSpaceDN w:val="0"/>
        <w:adjustRightInd w:val="0"/>
        <w:jc w:val="center"/>
        <w:rPr>
          <w:b/>
          <w:bCs/>
          <w:szCs w:val="28"/>
        </w:rPr>
      </w:pPr>
      <w:r>
        <w:rPr>
          <w:b/>
          <w:bCs/>
          <w:szCs w:val="28"/>
        </w:rPr>
        <w:t>Обязанности сторон</w:t>
      </w:r>
    </w:p>
    <w:p w:rsidR="004A7576" w:rsidRDefault="004A7576" w:rsidP="004A7576">
      <w:pPr>
        <w:spacing w:line="276" w:lineRule="auto"/>
        <w:ind w:left="360"/>
        <w:jc w:val="both"/>
      </w:pPr>
      <w:r>
        <w:t>2.1.  Исполнитель имеет право:</w:t>
      </w:r>
    </w:p>
    <w:p w:rsidR="004A7576" w:rsidRDefault="004A7576" w:rsidP="004A7576">
      <w:pPr>
        <w:tabs>
          <w:tab w:val="left" w:pos="993"/>
        </w:tabs>
        <w:spacing w:line="276" w:lineRule="auto"/>
        <w:jc w:val="both"/>
      </w:pPr>
      <w:r>
        <w:t xml:space="preserve">      2.1.1. Отказать в вывозе </w:t>
      </w:r>
      <w:r w:rsidR="001245AB">
        <w:t>груза</w:t>
      </w:r>
      <w:r>
        <w:t xml:space="preserve"> в случае наличия в их составе предметов и (или) веществ, представляющих угрозу работоспособности ССП / СИСП и (или) централизованной системе водоотведения.</w:t>
      </w:r>
    </w:p>
    <w:p w:rsidR="004A7576" w:rsidRDefault="004A7576" w:rsidP="004A7576">
      <w:pPr>
        <w:tabs>
          <w:tab w:val="left" w:pos="993"/>
        </w:tabs>
        <w:spacing w:line="276" w:lineRule="auto"/>
        <w:jc w:val="both"/>
      </w:pPr>
      <w:r>
        <w:t xml:space="preserve">      2.1.2. Проверять  качество</w:t>
      </w:r>
      <w:r w:rsidR="001245AB">
        <w:t xml:space="preserve"> и состав вывозимого груза</w:t>
      </w:r>
      <w:r>
        <w:t>.</w:t>
      </w:r>
    </w:p>
    <w:p w:rsidR="004A7576" w:rsidRDefault="004A7576" w:rsidP="004A7576">
      <w:pPr>
        <w:tabs>
          <w:tab w:val="left" w:pos="993"/>
        </w:tabs>
        <w:spacing w:line="276" w:lineRule="auto"/>
        <w:ind w:firstLine="357"/>
        <w:jc w:val="both"/>
      </w:pPr>
      <w:r>
        <w:t xml:space="preserve">2.1.3. </w:t>
      </w:r>
      <w:proofErr w:type="gramStart"/>
      <w:r w:rsidR="00F54268">
        <w:t>Отказать в вывозе</w:t>
      </w:r>
      <w:r w:rsidR="001245AB">
        <w:t xml:space="preserve"> груза, содержащего</w:t>
      </w:r>
      <w:r>
        <w:t xml:space="preserve"> взрывоопасные, горючие, опасные и токсичные загрязнения, крупнодисперсные включения, вещества и материалы, запрещённые согласно действующему законодательству к приёму в централизованную систему водоотведения, а также ледяного скола размером более 500 мм, смёта с дорожного покрытия, строительных и бытовых отходов, металлолома, дорожных бордюров и других предметов, которые могут причинить ущерб сетям и сооружениям централизованной системы водоотведения и окружающей</w:t>
      </w:r>
      <w:proofErr w:type="gramEnd"/>
      <w:r>
        <w:t xml:space="preserve"> среде.</w:t>
      </w:r>
    </w:p>
    <w:p w:rsidR="004A7576" w:rsidRDefault="004A7576" w:rsidP="004A7576">
      <w:pPr>
        <w:tabs>
          <w:tab w:val="left" w:pos="993"/>
        </w:tabs>
        <w:spacing w:line="276" w:lineRule="auto"/>
        <w:jc w:val="both"/>
      </w:pPr>
    </w:p>
    <w:p w:rsidR="004A7576" w:rsidRDefault="004A7576" w:rsidP="004A7576">
      <w:pPr>
        <w:widowControl w:val="0"/>
        <w:autoSpaceDE w:val="0"/>
        <w:autoSpaceDN w:val="0"/>
        <w:adjustRightInd w:val="0"/>
        <w:ind w:firstLine="360"/>
        <w:jc w:val="both"/>
        <w:rPr>
          <w:szCs w:val="28"/>
        </w:rPr>
      </w:pPr>
      <w:r>
        <w:rPr>
          <w:szCs w:val="28"/>
        </w:rPr>
        <w:t>2.2. Исполнитель обязан:</w:t>
      </w:r>
    </w:p>
    <w:p w:rsidR="004A7576" w:rsidRDefault="006555AD" w:rsidP="004A7576">
      <w:pPr>
        <w:widowControl w:val="0"/>
        <w:autoSpaceDE w:val="0"/>
        <w:autoSpaceDN w:val="0"/>
        <w:adjustRightInd w:val="0"/>
        <w:ind w:firstLine="360"/>
        <w:jc w:val="both"/>
        <w:rPr>
          <w:szCs w:val="28"/>
        </w:rPr>
      </w:pPr>
      <w:r>
        <w:rPr>
          <w:szCs w:val="28"/>
        </w:rPr>
        <w:t>2.2</w:t>
      </w:r>
      <w:r w:rsidR="004A7576">
        <w:rPr>
          <w:szCs w:val="28"/>
        </w:rPr>
        <w:t>.1. Определять типы и количество автотранспорта (далее также именуемое транспортные средства), необходимого для осуществления перевозок грузов, в зависимости от объема и характера перевозок и обеспечивать подачу автотранспорта по всем пунктам погрузки в часы, указанные в письменной заявке Заказчика.</w:t>
      </w:r>
    </w:p>
    <w:p w:rsidR="004A7576" w:rsidRDefault="006555AD" w:rsidP="004A7576">
      <w:pPr>
        <w:widowControl w:val="0"/>
        <w:autoSpaceDE w:val="0"/>
        <w:autoSpaceDN w:val="0"/>
        <w:adjustRightInd w:val="0"/>
        <w:ind w:firstLine="360"/>
        <w:jc w:val="both"/>
        <w:rPr>
          <w:szCs w:val="28"/>
        </w:rPr>
      </w:pPr>
      <w:r>
        <w:rPr>
          <w:szCs w:val="28"/>
        </w:rPr>
        <w:t>2.2</w:t>
      </w:r>
      <w:r w:rsidR="004A7576">
        <w:rPr>
          <w:szCs w:val="28"/>
        </w:rPr>
        <w:t>.2. Подавать под погрузку исправный автотранспорт в состоянии, пригодном для перевозки данного вида груза и отвечающем санитарным требованиям.</w:t>
      </w:r>
    </w:p>
    <w:p w:rsidR="004A7576" w:rsidRDefault="006555AD" w:rsidP="004A7576">
      <w:pPr>
        <w:widowControl w:val="0"/>
        <w:autoSpaceDE w:val="0"/>
        <w:autoSpaceDN w:val="0"/>
        <w:adjustRightInd w:val="0"/>
        <w:ind w:firstLine="360"/>
        <w:jc w:val="both"/>
        <w:rPr>
          <w:szCs w:val="28"/>
        </w:rPr>
      </w:pPr>
      <w:r>
        <w:rPr>
          <w:szCs w:val="28"/>
        </w:rPr>
        <w:t>2.2</w:t>
      </w:r>
      <w:r w:rsidR="004A7576">
        <w:rPr>
          <w:szCs w:val="28"/>
        </w:rPr>
        <w:t>.3.  Принимать на себя ответственность  за  сохранность  в  пути  всех перевозимых    по   настоящему    договору    грузов.</w:t>
      </w:r>
    </w:p>
    <w:p w:rsidR="004A7576" w:rsidRDefault="006555AD" w:rsidP="004A7576">
      <w:pPr>
        <w:widowControl w:val="0"/>
        <w:autoSpaceDE w:val="0"/>
        <w:autoSpaceDN w:val="0"/>
        <w:adjustRightInd w:val="0"/>
        <w:ind w:firstLine="360"/>
        <w:jc w:val="both"/>
        <w:rPr>
          <w:szCs w:val="28"/>
        </w:rPr>
      </w:pPr>
      <w:r>
        <w:rPr>
          <w:szCs w:val="28"/>
        </w:rPr>
        <w:t>2.2</w:t>
      </w:r>
      <w:r w:rsidR="004A7576">
        <w:rPr>
          <w:szCs w:val="28"/>
        </w:rPr>
        <w:t>.4. Доставить вверенный ему Заказчиком груз в пункт назначения и выдать его уполномоченному на получение груза лицу.</w:t>
      </w:r>
    </w:p>
    <w:p w:rsidR="004A7576" w:rsidRDefault="006555AD" w:rsidP="004A7576">
      <w:pPr>
        <w:widowControl w:val="0"/>
        <w:autoSpaceDE w:val="0"/>
        <w:autoSpaceDN w:val="0"/>
        <w:adjustRightInd w:val="0"/>
        <w:ind w:firstLine="360"/>
        <w:jc w:val="both"/>
        <w:rPr>
          <w:szCs w:val="28"/>
        </w:rPr>
      </w:pPr>
      <w:r>
        <w:rPr>
          <w:szCs w:val="28"/>
        </w:rPr>
        <w:t>2.2</w:t>
      </w:r>
      <w:r w:rsidR="004A7576">
        <w:rPr>
          <w:szCs w:val="28"/>
        </w:rPr>
        <w:t xml:space="preserve">.5. Исполнитель вправе привлекать к исполнению договора с Заказчиком на перевозку </w:t>
      </w:r>
      <w:proofErr w:type="gramStart"/>
      <w:r w:rsidR="004A7576">
        <w:rPr>
          <w:szCs w:val="28"/>
        </w:rPr>
        <w:t>грузов</w:t>
      </w:r>
      <w:proofErr w:type="gramEnd"/>
      <w:r w:rsidR="004A7576">
        <w:rPr>
          <w:szCs w:val="28"/>
        </w:rPr>
        <w:t xml:space="preserve"> третьих лиц.</w:t>
      </w:r>
    </w:p>
    <w:p w:rsidR="004A7576" w:rsidRDefault="006555AD" w:rsidP="004A7576">
      <w:pPr>
        <w:widowControl w:val="0"/>
        <w:autoSpaceDE w:val="0"/>
        <w:autoSpaceDN w:val="0"/>
        <w:adjustRightInd w:val="0"/>
        <w:ind w:firstLine="360"/>
        <w:jc w:val="both"/>
        <w:rPr>
          <w:szCs w:val="28"/>
        </w:rPr>
      </w:pPr>
      <w:r>
        <w:rPr>
          <w:szCs w:val="28"/>
        </w:rPr>
        <w:t>2.2</w:t>
      </w:r>
      <w:r w:rsidR="004A7576">
        <w:rPr>
          <w:szCs w:val="28"/>
        </w:rPr>
        <w:t xml:space="preserve">.6. Исполнитель вправе отказать в приёме груза к перевозке при отсутствии надлежащим </w:t>
      </w:r>
      <w:r w:rsidR="004A7576">
        <w:rPr>
          <w:szCs w:val="28"/>
        </w:rPr>
        <w:lastRenderedPageBreak/>
        <w:t xml:space="preserve">образом оформленных документов на груз и при этом не несёт ответственность за неоказание услуг по договору. </w:t>
      </w:r>
    </w:p>
    <w:p w:rsidR="004A7576" w:rsidRDefault="006555AD" w:rsidP="004A7576">
      <w:pPr>
        <w:widowControl w:val="0"/>
        <w:shd w:val="clear" w:color="auto" w:fill="FFFFFF"/>
        <w:tabs>
          <w:tab w:val="left" w:pos="567"/>
        </w:tabs>
        <w:autoSpaceDE w:val="0"/>
        <w:autoSpaceDN w:val="0"/>
        <w:adjustRightInd w:val="0"/>
        <w:ind w:right="12"/>
        <w:jc w:val="both"/>
      </w:pPr>
      <w:r>
        <w:rPr>
          <w:szCs w:val="28"/>
        </w:rPr>
        <w:t xml:space="preserve">      2.2</w:t>
      </w:r>
      <w:r w:rsidR="004A7576">
        <w:rPr>
          <w:szCs w:val="28"/>
        </w:rPr>
        <w:t xml:space="preserve">.7. </w:t>
      </w:r>
      <w:r w:rsidR="004A7576">
        <w:t xml:space="preserve">После завершения оказания услуги по заявке передавать </w:t>
      </w:r>
      <w:r w:rsidR="004A7576">
        <w:rPr>
          <w:b/>
        </w:rPr>
        <w:t>Заказчику</w:t>
      </w:r>
      <w:r w:rsidR="004A7576">
        <w:t xml:space="preserve"> счёт, счёт-фактуру  и Акт оказанных услуг для подписания, в котором должны быть указаны:</w:t>
      </w:r>
    </w:p>
    <w:p w:rsidR="004A7576" w:rsidRDefault="004A7576" w:rsidP="004A7576">
      <w:pPr>
        <w:widowControl w:val="0"/>
        <w:numPr>
          <w:ilvl w:val="0"/>
          <w:numId w:val="2"/>
        </w:numPr>
        <w:shd w:val="clear" w:color="auto" w:fill="FFFFFF"/>
        <w:autoSpaceDE w:val="0"/>
        <w:autoSpaceDN w:val="0"/>
        <w:adjustRightInd w:val="0"/>
        <w:ind w:left="1135" w:hanging="284"/>
        <w:jc w:val="both"/>
      </w:pPr>
      <w:r>
        <w:t xml:space="preserve">отчетный период; </w:t>
      </w:r>
    </w:p>
    <w:p w:rsidR="004A7576" w:rsidRDefault="004A7576" w:rsidP="004A7576">
      <w:pPr>
        <w:widowControl w:val="0"/>
        <w:numPr>
          <w:ilvl w:val="0"/>
          <w:numId w:val="2"/>
        </w:numPr>
        <w:shd w:val="clear" w:color="auto" w:fill="FFFFFF"/>
        <w:autoSpaceDE w:val="0"/>
        <w:autoSpaceDN w:val="0"/>
        <w:adjustRightInd w:val="0"/>
        <w:ind w:left="1135" w:hanging="284"/>
        <w:jc w:val="both"/>
      </w:pPr>
      <w:r>
        <w:t xml:space="preserve">сведения об оказанных услугах (объём оказанных услуг); </w:t>
      </w:r>
    </w:p>
    <w:p w:rsidR="004A7576" w:rsidRDefault="004A7576" w:rsidP="004A7576">
      <w:pPr>
        <w:widowControl w:val="0"/>
        <w:numPr>
          <w:ilvl w:val="0"/>
          <w:numId w:val="2"/>
        </w:numPr>
        <w:shd w:val="clear" w:color="auto" w:fill="FFFFFF"/>
        <w:autoSpaceDE w:val="0"/>
        <w:autoSpaceDN w:val="0"/>
        <w:adjustRightInd w:val="0"/>
        <w:ind w:left="1135" w:hanging="284"/>
        <w:jc w:val="both"/>
      </w:pPr>
      <w:r>
        <w:t xml:space="preserve">размер платы за оказанные услуги. </w:t>
      </w:r>
    </w:p>
    <w:p w:rsidR="004A7576" w:rsidRPr="006555AD" w:rsidRDefault="004A7576" w:rsidP="006555AD">
      <w:pPr>
        <w:widowControl w:val="0"/>
        <w:shd w:val="clear" w:color="auto" w:fill="FFFFFF"/>
        <w:autoSpaceDE w:val="0"/>
        <w:autoSpaceDN w:val="0"/>
        <w:adjustRightInd w:val="0"/>
        <w:ind w:firstLine="708"/>
        <w:jc w:val="both"/>
      </w:pPr>
      <w:r>
        <w:t xml:space="preserve">Заказчик обязан подписать акт оказанных услуг в течение суток </w:t>
      </w:r>
      <w:proofErr w:type="gramStart"/>
      <w:r>
        <w:t>с даты</w:t>
      </w:r>
      <w:proofErr w:type="gramEnd"/>
      <w:r>
        <w:t xml:space="preserve"> его получения и вернуть его Исполнителю, при этом Акт оказанных услуг должен быть подписан уполномоченным представителем и заверен печатью Заказчи</w:t>
      </w:r>
      <w:r w:rsidR="006555AD">
        <w:t xml:space="preserve">ка. При отсутствии подписанного </w:t>
      </w:r>
      <w:r>
        <w:t>со стороны Заказчика Акта оказанных услуг или мотивированных возражений к нему по истечении суток с момента предоставления Акта оказанных услуг Заказчику, услуги считаются принятыми Заказчиком без возражений и замечаний и подлежат оплате в полном объеме.</w:t>
      </w:r>
    </w:p>
    <w:p w:rsidR="006555AD" w:rsidRDefault="006555AD" w:rsidP="004A7576">
      <w:pPr>
        <w:widowControl w:val="0"/>
        <w:autoSpaceDE w:val="0"/>
        <w:autoSpaceDN w:val="0"/>
        <w:adjustRightInd w:val="0"/>
        <w:ind w:firstLine="360"/>
        <w:jc w:val="both"/>
        <w:rPr>
          <w:szCs w:val="28"/>
        </w:rPr>
      </w:pPr>
    </w:p>
    <w:p w:rsidR="004A7576" w:rsidRDefault="006555AD" w:rsidP="004A7576">
      <w:pPr>
        <w:widowControl w:val="0"/>
        <w:autoSpaceDE w:val="0"/>
        <w:autoSpaceDN w:val="0"/>
        <w:adjustRightInd w:val="0"/>
        <w:ind w:firstLine="360"/>
        <w:jc w:val="both"/>
        <w:rPr>
          <w:szCs w:val="28"/>
        </w:rPr>
      </w:pPr>
      <w:r>
        <w:rPr>
          <w:szCs w:val="28"/>
        </w:rPr>
        <w:t>2.3</w:t>
      </w:r>
      <w:r w:rsidR="004A7576">
        <w:rPr>
          <w:szCs w:val="28"/>
        </w:rPr>
        <w:t>. Заказчик обязан:</w:t>
      </w:r>
    </w:p>
    <w:p w:rsidR="004A7576" w:rsidRDefault="006555AD" w:rsidP="004A7576">
      <w:pPr>
        <w:pStyle w:val="a3"/>
        <w:spacing w:after="30"/>
        <w:ind w:firstLine="360"/>
        <w:jc w:val="both"/>
        <w:rPr>
          <w:rFonts w:ascii="Times New Roman" w:hAnsi="Times New Roman"/>
          <w:sz w:val="24"/>
          <w:szCs w:val="24"/>
        </w:rPr>
      </w:pPr>
      <w:r>
        <w:rPr>
          <w:rFonts w:ascii="Times New Roman" w:hAnsi="Times New Roman"/>
          <w:szCs w:val="28"/>
        </w:rPr>
        <w:t>2.3</w:t>
      </w:r>
      <w:r w:rsidR="004A7576">
        <w:rPr>
          <w:rFonts w:ascii="Times New Roman" w:hAnsi="Times New Roman"/>
          <w:szCs w:val="28"/>
        </w:rPr>
        <w:t>.1.</w:t>
      </w:r>
      <w:r w:rsidR="004A7576">
        <w:rPr>
          <w:rFonts w:ascii="Times New Roman" w:hAnsi="Times New Roman"/>
          <w:sz w:val="24"/>
          <w:szCs w:val="24"/>
        </w:rPr>
        <w:t xml:space="preserve"> Подавать Заявку на автотранспорт в соответствии с требованиями п. 3.1 настоящего договора с указанием: времени подачи, количества транспортных средств или объема перевозимого груза, типа транспортного средства, точного места погрузки/разгрузки (адрес), контактных телефонов ответственных лиц на пунктах погрузки/разгрузки. </w:t>
      </w:r>
    </w:p>
    <w:p w:rsidR="004A7576" w:rsidRPr="00945112" w:rsidRDefault="006555AD" w:rsidP="004A7576">
      <w:pPr>
        <w:widowControl w:val="0"/>
        <w:autoSpaceDE w:val="0"/>
        <w:autoSpaceDN w:val="0"/>
        <w:adjustRightInd w:val="0"/>
        <w:ind w:firstLine="360"/>
        <w:jc w:val="both"/>
      </w:pPr>
      <w:r w:rsidRPr="00945112">
        <w:t>2.3</w:t>
      </w:r>
      <w:r w:rsidR="004A7576" w:rsidRPr="00945112">
        <w:t xml:space="preserve">.2. Осуществлять своими силами и средствами с соблюдением  требований безопасности  движения  и  обеспечения  сохранности  грузов  и транспортного средства погрузку на транспортное средство и  разгрузку  с  транспортного средства  грузов  на своих </w:t>
      </w:r>
      <w:r w:rsidRPr="006555AD">
        <w:t>те</w:t>
      </w:r>
      <w:r w:rsidR="00945112">
        <w:t>р</w:t>
      </w:r>
      <w:r w:rsidRPr="006555AD">
        <w:t>риториях</w:t>
      </w:r>
      <w:r w:rsidRPr="00945112">
        <w:t xml:space="preserve"> </w:t>
      </w:r>
      <w:r w:rsidR="004A7576" w:rsidRPr="00945112">
        <w:t>складах в рабочее время, не  допуская  простоя  автотранспорта  под погрузкой  или  выгрузкой  сверх  установленных предельных норм времени. До прибытия автомобиля под погрузку подготовить груз к перевозке (заготовить перевозочные документы, а также пропуска на право проезда к месту погрузки и выгрузки грузов и т.п.).</w:t>
      </w:r>
    </w:p>
    <w:p w:rsidR="004A7576" w:rsidRPr="00945112" w:rsidRDefault="006555AD" w:rsidP="004A7576">
      <w:pPr>
        <w:widowControl w:val="0"/>
        <w:autoSpaceDE w:val="0"/>
        <w:autoSpaceDN w:val="0"/>
        <w:adjustRightInd w:val="0"/>
        <w:ind w:firstLine="360"/>
        <w:jc w:val="both"/>
      </w:pPr>
      <w:r w:rsidRPr="00945112">
        <w:t>2.3</w:t>
      </w:r>
      <w:r w:rsidR="004A7576" w:rsidRPr="00945112">
        <w:t>.3. Представить Исполнителю на предъявленный к перевозке груз товарного характера товарно-транспортную и транспортную накладные установленной формы, являющиеся основными перевозочными  документами, по которым производится прием груза к перевозке, перевозка грузов и сдача его грузополучателю.</w:t>
      </w:r>
    </w:p>
    <w:p w:rsidR="004A7576" w:rsidRPr="00945112" w:rsidRDefault="004A7576" w:rsidP="004A7576">
      <w:pPr>
        <w:widowControl w:val="0"/>
        <w:autoSpaceDE w:val="0"/>
        <w:autoSpaceDN w:val="0"/>
        <w:adjustRightInd w:val="0"/>
        <w:jc w:val="both"/>
      </w:pPr>
      <w:r w:rsidRPr="00945112">
        <w:t>Перевозка грузов нетоварного характера оформляется транспортной накладной в установленном порядке с актом замера или актом взвешивания;</w:t>
      </w:r>
    </w:p>
    <w:p w:rsidR="004A7576" w:rsidRPr="00735710" w:rsidRDefault="006555AD" w:rsidP="004A7576">
      <w:pPr>
        <w:widowControl w:val="0"/>
        <w:autoSpaceDE w:val="0"/>
        <w:autoSpaceDN w:val="0"/>
        <w:adjustRightInd w:val="0"/>
        <w:ind w:firstLine="360"/>
        <w:jc w:val="both"/>
      </w:pPr>
      <w:r w:rsidRPr="00735710">
        <w:t>2.3</w:t>
      </w:r>
      <w:r w:rsidR="004A7576" w:rsidRPr="00735710">
        <w:t xml:space="preserve">.4. </w:t>
      </w:r>
      <w:proofErr w:type="gramStart"/>
      <w:r w:rsidR="004A7576" w:rsidRPr="00735710">
        <w:t>Содержать подъездные пу</w:t>
      </w:r>
      <w:r w:rsidR="002627BC" w:rsidRPr="00735710">
        <w:t>ти к пунктам погрузки</w:t>
      </w:r>
      <w:r w:rsidR="004A7576" w:rsidRPr="00735710">
        <w:t>, а также погрузочно-разгрузочные площадки в исправном состоянии, обеспечивающем в любое время осуществления перевозок, беспрепятственное и безопасное движение и свободное маневрирование автомобилей, иметь устройства для освещения рабочих мест и подъездных путей к ним при работе в вечернее и ночное время, а также необходимые для погрузки приспособления.</w:t>
      </w:r>
      <w:proofErr w:type="gramEnd"/>
    </w:p>
    <w:p w:rsidR="004A7576" w:rsidRPr="00945112" w:rsidRDefault="006555AD" w:rsidP="004A7576">
      <w:pPr>
        <w:widowControl w:val="0"/>
        <w:autoSpaceDE w:val="0"/>
        <w:autoSpaceDN w:val="0"/>
        <w:adjustRightInd w:val="0"/>
        <w:ind w:firstLine="360"/>
        <w:jc w:val="both"/>
      </w:pPr>
      <w:r w:rsidRPr="00945112">
        <w:t>2.3</w:t>
      </w:r>
      <w:r w:rsidR="004A7576" w:rsidRPr="00945112">
        <w:t>.5. Обеспечивать своевременное и надлежащее оформление в установленном порядке путевых листов и товарно-транспортных документов, фактическое время прибытия и убытия автомобиле</w:t>
      </w:r>
      <w:r w:rsidR="002627BC" w:rsidRPr="00945112">
        <w:t>й из пунктов погрузки</w:t>
      </w:r>
      <w:r w:rsidR="004A7576" w:rsidRPr="00945112">
        <w:t>.</w:t>
      </w:r>
    </w:p>
    <w:p w:rsidR="004A7576" w:rsidRPr="00945112" w:rsidRDefault="006555AD" w:rsidP="004A7576">
      <w:pPr>
        <w:widowControl w:val="0"/>
        <w:autoSpaceDE w:val="0"/>
        <w:autoSpaceDN w:val="0"/>
        <w:adjustRightInd w:val="0"/>
        <w:ind w:firstLine="360"/>
        <w:jc w:val="both"/>
      </w:pPr>
      <w:r w:rsidRPr="00945112">
        <w:t>2.3</w:t>
      </w:r>
      <w:r w:rsidR="004A7576" w:rsidRPr="00945112">
        <w:t>.6. Предоставлять в пунктах погрузки водителям и другим представителям Исполнителю для служебного пользования телефонную связь.</w:t>
      </w:r>
    </w:p>
    <w:p w:rsidR="004A7576" w:rsidRPr="00945112" w:rsidRDefault="006555AD" w:rsidP="004A7576">
      <w:pPr>
        <w:widowControl w:val="0"/>
        <w:autoSpaceDE w:val="0"/>
        <w:autoSpaceDN w:val="0"/>
        <w:adjustRightInd w:val="0"/>
        <w:ind w:firstLine="360"/>
      </w:pPr>
      <w:r w:rsidRPr="00945112">
        <w:t>2.3</w:t>
      </w:r>
      <w:r w:rsidR="004A7576" w:rsidRPr="00945112">
        <w:t>.7. При прибытии автотранспорта с грузом в место назначения обеспечить проставление в путевых листах и товарно-транспортных (транспортных) накладных отметок о времени прибытия к месту назначения (пункту разгрузки) и о времени убытия из  места назначения (пункта разгрузки) каждого транспортного средства (которые должны быть заверены подписями уполномоченного работника грузополучателя  и водителя Исполнителя).</w:t>
      </w:r>
    </w:p>
    <w:p w:rsidR="00496F7B" w:rsidRDefault="00496F7B" w:rsidP="00496F7B">
      <w:pPr>
        <w:widowControl w:val="0"/>
        <w:autoSpaceDE w:val="0"/>
        <w:autoSpaceDN w:val="0"/>
        <w:adjustRightInd w:val="0"/>
        <w:ind w:left="720"/>
        <w:rPr>
          <w:b/>
          <w:bCs/>
          <w:szCs w:val="28"/>
        </w:rPr>
      </w:pPr>
    </w:p>
    <w:p w:rsidR="00945112" w:rsidRDefault="00945112" w:rsidP="00496F7B">
      <w:pPr>
        <w:widowControl w:val="0"/>
        <w:autoSpaceDE w:val="0"/>
        <w:autoSpaceDN w:val="0"/>
        <w:adjustRightInd w:val="0"/>
        <w:ind w:left="720"/>
        <w:rPr>
          <w:b/>
          <w:bCs/>
          <w:szCs w:val="28"/>
        </w:rPr>
      </w:pPr>
    </w:p>
    <w:p w:rsidR="00945112" w:rsidRDefault="00945112" w:rsidP="00496F7B">
      <w:pPr>
        <w:widowControl w:val="0"/>
        <w:autoSpaceDE w:val="0"/>
        <w:autoSpaceDN w:val="0"/>
        <w:adjustRightInd w:val="0"/>
        <w:ind w:left="720"/>
        <w:rPr>
          <w:b/>
          <w:bCs/>
          <w:szCs w:val="28"/>
        </w:rPr>
      </w:pPr>
    </w:p>
    <w:p w:rsidR="00496F7B" w:rsidRDefault="00496F7B" w:rsidP="00496F7B">
      <w:pPr>
        <w:widowControl w:val="0"/>
        <w:autoSpaceDE w:val="0"/>
        <w:autoSpaceDN w:val="0"/>
        <w:adjustRightInd w:val="0"/>
        <w:ind w:left="720"/>
        <w:rPr>
          <w:b/>
          <w:bCs/>
          <w:szCs w:val="28"/>
        </w:rPr>
      </w:pPr>
    </w:p>
    <w:p w:rsidR="00496F7B" w:rsidRDefault="00496F7B" w:rsidP="00496F7B">
      <w:pPr>
        <w:widowControl w:val="0"/>
        <w:numPr>
          <w:ilvl w:val="0"/>
          <w:numId w:val="3"/>
        </w:numPr>
        <w:autoSpaceDE w:val="0"/>
        <w:autoSpaceDN w:val="0"/>
        <w:adjustRightInd w:val="0"/>
        <w:jc w:val="center"/>
        <w:rPr>
          <w:b/>
          <w:bCs/>
          <w:szCs w:val="28"/>
        </w:rPr>
      </w:pPr>
      <w:r>
        <w:rPr>
          <w:b/>
          <w:bCs/>
          <w:szCs w:val="28"/>
        </w:rPr>
        <w:lastRenderedPageBreak/>
        <w:t>Условия оказания услуг.</w:t>
      </w:r>
    </w:p>
    <w:p w:rsidR="00496F7B" w:rsidRDefault="00496F7B" w:rsidP="00496F7B">
      <w:pPr>
        <w:widowControl w:val="0"/>
        <w:autoSpaceDE w:val="0"/>
        <w:autoSpaceDN w:val="0"/>
        <w:adjustRightInd w:val="0"/>
        <w:ind w:left="720"/>
        <w:rPr>
          <w:b/>
          <w:bCs/>
          <w:szCs w:val="28"/>
        </w:rPr>
      </w:pPr>
    </w:p>
    <w:p w:rsidR="00496F7B" w:rsidRDefault="00496F7B" w:rsidP="00496F7B">
      <w:pPr>
        <w:pStyle w:val="a3"/>
        <w:spacing w:after="30"/>
        <w:ind w:firstLine="284"/>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b/>
          <w:sz w:val="24"/>
          <w:szCs w:val="24"/>
        </w:rPr>
        <w:t>Заказчик</w:t>
      </w:r>
      <w:r>
        <w:rPr>
          <w:rFonts w:ascii="Times New Roman" w:hAnsi="Times New Roman"/>
          <w:sz w:val="24"/>
          <w:szCs w:val="24"/>
        </w:rPr>
        <w:t xml:space="preserve"> предоставляет заявку на перевозку грузов в письменной форме, по факсимильной связи не позднее </w:t>
      </w:r>
      <w:r>
        <w:rPr>
          <w:rFonts w:ascii="Times New Roman" w:hAnsi="Times New Roman"/>
          <w:sz w:val="24"/>
          <w:szCs w:val="24"/>
          <w:lang w:eastAsia="en-US"/>
        </w:rPr>
        <w:t xml:space="preserve">10 </w:t>
      </w:r>
      <w:r>
        <w:rPr>
          <w:rFonts w:ascii="Times New Roman" w:hAnsi="Times New Roman"/>
          <w:sz w:val="24"/>
          <w:szCs w:val="24"/>
        </w:rPr>
        <w:t xml:space="preserve">часов дня, предшествующего дню перевозки, при осуществлении внутригородских, пригородных (на территорию или населённый пункт, находящиеся за административной границей </w:t>
      </w:r>
      <w:hyperlink r:id="rId6" w:tooltip="Город" w:history="1">
        <w:r w:rsidRPr="00735710">
          <w:t>города</w:t>
        </w:r>
      </w:hyperlink>
      <w:r>
        <w:rPr>
          <w:rFonts w:ascii="Times New Roman" w:hAnsi="Times New Roman"/>
          <w:sz w:val="24"/>
          <w:szCs w:val="24"/>
        </w:rPr>
        <w:t xml:space="preserve"> на расстоянии до 50 километров включительно</w:t>
      </w:r>
      <w:r>
        <w:t>)</w:t>
      </w:r>
      <w:r>
        <w:rPr>
          <w:rFonts w:ascii="Times New Roman" w:hAnsi="Times New Roman"/>
          <w:sz w:val="24"/>
          <w:szCs w:val="24"/>
        </w:rPr>
        <w:t>. При принятии Исполнителем заявки к исполнению, Перевозчик делает соответствующую отметку в заявке Заказчика и направляет копию заявки с отметкой в адрес Заказчика по факсимильной связи.</w:t>
      </w:r>
    </w:p>
    <w:p w:rsidR="00496F7B" w:rsidRDefault="00496F7B" w:rsidP="00496F7B">
      <w:pPr>
        <w:pStyle w:val="a3"/>
        <w:spacing w:after="30"/>
        <w:ind w:firstLine="284"/>
        <w:jc w:val="both"/>
        <w:rPr>
          <w:rFonts w:ascii="Times New Roman" w:hAnsi="Times New Roman"/>
          <w:sz w:val="24"/>
          <w:szCs w:val="24"/>
        </w:rPr>
      </w:pPr>
      <w:r>
        <w:rPr>
          <w:rFonts w:ascii="Times New Roman" w:hAnsi="Times New Roman"/>
          <w:sz w:val="24"/>
          <w:szCs w:val="24"/>
        </w:rPr>
        <w:t xml:space="preserve">3.2    Заявка на междугородние перевозки (за пределы черты населённого пункта на  расстояние более 50 км) подается Исполнителю не позднее, чем за три рабочих дня  до дня оказания услуги. Заявка на междугородние перевозки может быть  принята Исполнителем к исполнению при наличии письменного соглашения Сторон о договорной цене на оказание запрашиваемой перевозки. </w:t>
      </w:r>
    </w:p>
    <w:p w:rsidR="00496F7B" w:rsidRPr="00945112" w:rsidRDefault="00496F7B" w:rsidP="00496F7B">
      <w:pPr>
        <w:pStyle w:val="a3"/>
        <w:ind w:firstLine="284"/>
        <w:jc w:val="both"/>
        <w:rPr>
          <w:rFonts w:ascii="Times New Roman" w:hAnsi="Times New Roman"/>
          <w:sz w:val="24"/>
          <w:szCs w:val="24"/>
        </w:rPr>
      </w:pPr>
      <w:r w:rsidRPr="00945112">
        <w:rPr>
          <w:rFonts w:ascii="Times New Roman" w:hAnsi="Times New Roman"/>
          <w:sz w:val="24"/>
          <w:szCs w:val="24"/>
        </w:rPr>
        <w:t xml:space="preserve">3.4. При согласовании заявки, Исполнитель делает соответствующую отметку в заявке Заказчика с указанием типа предоставляемого ТС, государственного номера ТС, и данных водителя ТС, проставляет </w:t>
      </w:r>
      <w:proofErr w:type="gramStart"/>
      <w:r w:rsidRPr="00945112">
        <w:rPr>
          <w:rFonts w:ascii="Times New Roman" w:hAnsi="Times New Roman"/>
          <w:sz w:val="24"/>
          <w:szCs w:val="24"/>
        </w:rPr>
        <w:t>подпись уполномоченного представителя Исполнителя,  заверенную печатью и направляет</w:t>
      </w:r>
      <w:proofErr w:type="gramEnd"/>
      <w:r w:rsidRPr="00945112">
        <w:rPr>
          <w:rFonts w:ascii="Times New Roman" w:hAnsi="Times New Roman"/>
          <w:sz w:val="24"/>
          <w:szCs w:val="24"/>
        </w:rPr>
        <w:t xml:space="preserve"> копию заявки с отметкой и счёт на оплату  в адрес Заказчика по факсимильной (электронной) связи. Заявка считается принятой к исполнению при наличии подтверждения об оплате по счёту (копия платёжного поручения с отметкой банка об исполнении или поступление денежных средств на расчётный счёт Перевозчика).</w:t>
      </w:r>
    </w:p>
    <w:p w:rsidR="00496F7B" w:rsidRDefault="00496F7B" w:rsidP="00496F7B">
      <w:pPr>
        <w:pStyle w:val="a3"/>
        <w:ind w:firstLine="284"/>
        <w:jc w:val="both"/>
        <w:rPr>
          <w:rFonts w:ascii="Times New Roman" w:hAnsi="Times New Roman"/>
          <w:sz w:val="24"/>
          <w:szCs w:val="24"/>
        </w:rPr>
      </w:pPr>
      <w:r>
        <w:rPr>
          <w:rFonts w:ascii="Times New Roman" w:hAnsi="Times New Roman"/>
          <w:sz w:val="24"/>
          <w:szCs w:val="24"/>
        </w:rPr>
        <w:t>3.3.  Для осуществления перевозки заявленных грузов Исполнитель может привлекать транспортные средства сторонних организаций на условиях данного договора. Ответственность за действия привлеченных сторонних организаций несет Исполнитель.</w:t>
      </w:r>
    </w:p>
    <w:p w:rsidR="00496F7B" w:rsidRDefault="00496F7B" w:rsidP="00496F7B">
      <w:pPr>
        <w:widowControl w:val="0"/>
        <w:shd w:val="clear" w:color="auto" w:fill="FFFFFF"/>
        <w:tabs>
          <w:tab w:val="left" w:pos="709"/>
        </w:tabs>
        <w:autoSpaceDE w:val="0"/>
        <w:autoSpaceDN w:val="0"/>
        <w:adjustRightInd w:val="0"/>
        <w:ind w:right="28" w:firstLine="284"/>
        <w:jc w:val="both"/>
      </w:pPr>
      <w:r>
        <w:t xml:space="preserve">3.5. </w:t>
      </w:r>
      <w:proofErr w:type="gramStart"/>
      <w:r>
        <w:t>В случае если оказать автотранспортную услугу, указанную в Заявке, невозможно по техническим и/или технологическим причинам, в том числе по причине неисправности или отсутствия запрашиваемого вида транспорта, либо в иных случаях, Исполнитель в течение трёх часов с момента ее получения, направляет посредством факсимильной связи в адрес Заказчика</w:t>
      </w:r>
      <w:r>
        <w:rPr>
          <w:b/>
        </w:rPr>
        <w:t xml:space="preserve"> </w:t>
      </w:r>
      <w:r>
        <w:t>письменный отказ и/или письменное предложение по изменению Заявки, с указанием времени ее</w:t>
      </w:r>
      <w:proofErr w:type="gramEnd"/>
      <w:r>
        <w:t xml:space="preserve"> возможного выполнения, а Заказчик, в свою очередь, корректирует указанную Заявку в течение 1,5 часов с момента получения предложения по изменению заявки от Исполнителя. </w:t>
      </w:r>
    </w:p>
    <w:p w:rsidR="00496F7B" w:rsidRDefault="00496F7B" w:rsidP="00496F7B">
      <w:pPr>
        <w:pStyle w:val="3"/>
        <w:spacing w:after="0"/>
        <w:ind w:firstLine="284"/>
        <w:jc w:val="both"/>
        <w:rPr>
          <w:sz w:val="24"/>
          <w:szCs w:val="24"/>
        </w:rPr>
      </w:pPr>
      <w:r>
        <w:rPr>
          <w:sz w:val="24"/>
          <w:szCs w:val="24"/>
        </w:rPr>
        <w:t>3.6.  Исполнитель вправе отказать в оказании услуг согласно поданной Заказчиком заявке в случаях:</w:t>
      </w:r>
    </w:p>
    <w:p w:rsidR="00496F7B" w:rsidRDefault="00496F7B" w:rsidP="00496F7B">
      <w:pPr>
        <w:pStyle w:val="3"/>
        <w:spacing w:after="0"/>
        <w:ind w:firstLine="284"/>
        <w:jc w:val="both"/>
        <w:rPr>
          <w:sz w:val="24"/>
          <w:szCs w:val="24"/>
        </w:rPr>
      </w:pPr>
      <w:r>
        <w:rPr>
          <w:sz w:val="24"/>
          <w:szCs w:val="24"/>
        </w:rPr>
        <w:t>- если при прибытии к месту оказания услуг Заказчиком предъявлен груз, не предусмотренный в согласованной Перевозчиком заявке, не предъявлены  или не соответствуют требованиям нормативно-правовых актов документы необходимые  для осуществления перевозки груза, при этом Исполнитель вправе требовать от Заказчика возмещения стоимости пробега автотранспортного средства в обоих направлениях;</w:t>
      </w:r>
    </w:p>
    <w:p w:rsidR="00496F7B" w:rsidRDefault="00496F7B" w:rsidP="00496F7B">
      <w:pPr>
        <w:pStyle w:val="2"/>
        <w:ind w:left="0" w:firstLine="284"/>
        <w:jc w:val="both"/>
      </w:pPr>
      <w:r>
        <w:t>- если в момент, либо в результате оказания услуг по настоящему Договору, возникает угроза безопасности жизни и здоровья людей, угроза порчи или уничтожения имущества Исполнителя, Заказчика, либо третьих лиц, а также причинение иного вреда;</w:t>
      </w:r>
    </w:p>
    <w:p w:rsidR="00496F7B" w:rsidRDefault="00496F7B" w:rsidP="00496F7B">
      <w:pPr>
        <w:pStyle w:val="2"/>
        <w:ind w:left="0" w:firstLine="284"/>
        <w:jc w:val="both"/>
      </w:pPr>
      <w:r>
        <w:t>- неисполнения Заказчиком обязательств по оплате оказываемых услуг в порядке и на условиях, предусмотренных настоящим Договором, в том числе при наличии задолженности  по ранее оказанным услугам по Договору.</w:t>
      </w:r>
    </w:p>
    <w:p w:rsidR="00496F7B" w:rsidRDefault="00496F7B" w:rsidP="00496F7B">
      <w:pPr>
        <w:widowControl w:val="0"/>
        <w:autoSpaceDE w:val="0"/>
        <w:autoSpaceDN w:val="0"/>
        <w:adjustRightInd w:val="0"/>
        <w:ind w:firstLine="360"/>
        <w:jc w:val="both"/>
        <w:rPr>
          <w:b/>
          <w:bCs/>
          <w:szCs w:val="28"/>
        </w:rPr>
      </w:pPr>
    </w:p>
    <w:p w:rsidR="00496F7B" w:rsidRDefault="00496F7B" w:rsidP="00496F7B">
      <w:pPr>
        <w:widowControl w:val="0"/>
        <w:autoSpaceDE w:val="0"/>
        <w:autoSpaceDN w:val="0"/>
        <w:adjustRightInd w:val="0"/>
        <w:ind w:firstLine="360"/>
        <w:jc w:val="center"/>
        <w:rPr>
          <w:b/>
          <w:bCs/>
          <w:szCs w:val="28"/>
        </w:rPr>
      </w:pPr>
      <w:r>
        <w:rPr>
          <w:b/>
          <w:bCs/>
          <w:szCs w:val="28"/>
        </w:rPr>
        <w:t>4. Стоимость и расчеты за перевозку</w:t>
      </w:r>
    </w:p>
    <w:p w:rsidR="00496F7B" w:rsidRDefault="00496F7B" w:rsidP="00496F7B">
      <w:pPr>
        <w:widowControl w:val="0"/>
        <w:autoSpaceDE w:val="0"/>
        <w:autoSpaceDN w:val="0"/>
        <w:adjustRightInd w:val="0"/>
        <w:ind w:firstLine="360"/>
        <w:jc w:val="both"/>
        <w:rPr>
          <w:szCs w:val="28"/>
        </w:rPr>
      </w:pPr>
      <w:r>
        <w:rPr>
          <w:szCs w:val="28"/>
        </w:rPr>
        <w:t xml:space="preserve">4.1. Стоимость оказанных услуг по перевозке, рассчитывается на основании тарифов, зафиксированных в Соглашении о договорной цене №1 (приложение №1), являющегося неотъемлемой частью настоящего договора.  </w:t>
      </w:r>
    </w:p>
    <w:p w:rsidR="00496F7B" w:rsidRDefault="00496F7B" w:rsidP="00496F7B">
      <w:pPr>
        <w:ind w:firstLine="360"/>
        <w:jc w:val="both"/>
      </w:pPr>
      <w:r>
        <w:t>4.1.1. Если иное не предусмотрено соглашением о договорной цене Заказчик дополнительно оплачивает Исполнителю время подачи транспортного средства под погрузку из расчета:</w:t>
      </w:r>
    </w:p>
    <w:p w:rsidR="00496F7B" w:rsidRDefault="00496F7B" w:rsidP="00496F7B">
      <w:pPr>
        <w:ind w:firstLine="360"/>
        <w:jc w:val="both"/>
      </w:pPr>
      <w:r>
        <w:rPr>
          <w:szCs w:val="28"/>
        </w:rPr>
        <w:lastRenderedPageBreak/>
        <w:t>4.2  Объем перевезенного груза  определяется путем взвешивания на приемной стороне с учетом коэффициента плотности груза согласно паспорту.</w:t>
      </w:r>
    </w:p>
    <w:p w:rsidR="00496F7B" w:rsidRDefault="00496F7B" w:rsidP="00496F7B">
      <w:pPr>
        <w:widowControl w:val="0"/>
        <w:tabs>
          <w:tab w:val="left" w:pos="993"/>
        </w:tabs>
        <w:autoSpaceDE w:val="0"/>
        <w:autoSpaceDN w:val="0"/>
        <w:adjustRightInd w:val="0"/>
        <w:ind w:firstLine="360"/>
        <w:jc w:val="both"/>
      </w:pPr>
      <w:r>
        <w:rPr>
          <w:szCs w:val="28"/>
        </w:rPr>
        <w:t xml:space="preserve">4.3. </w:t>
      </w:r>
      <w:r>
        <w:rPr>
          <w:lang w:eastAsia="en-US"/>
        </w:rPr>
        <w:t>Оплата</w:t>
      </w:r>
      <w:r>
        <w:t xml:space="preserve"> услуг,  производится </w:t>
      </w:r>
      <w:r>
        <w:rPr>
          <w:b/>
        </w:rPr>
        <w:t>Заказчиком</w:t>
      </w:r>
      <w:r>
        <w:t xml:space="preserve"> путем перечисления денежных средств на расчетный счет </w:t>
      </w:r>
      <w:r>
        <w:rPr>
          <w:b/>
        </w:rPr>
        <w:t xml:space="preserve">Исполнитель в следующем порядке: </w:t>
      </w:r>
      <w:r>
        <w:t xml:space="preserve"> </w:t>
      </w:r>
    </w:p>
    <w:p w:rsidR="00496F7B" w:rsidRDefault="00496F7B" w:rsidP="00496F7B">
      <w:pPr>
        <w:widowControl w:val="0"/>
        <w:numPr>
          <w:ilvl w:val="2"/>
          <w:numId w:val="4"/>
        </w:numPr>
        <w:tabs>
          <w:tab w:val="left" w:pos="993"/>
        </w:tabs>
        <w:autoSpaceDE w:val="0"/>
        <w:autoSpaceDN w:val="0"/>
        <w:adjustRightInd w:val="0"/>
        <w:ind w:left="0" w:firstLine="360"/>
        <w:jc w:val="both"/>
      </w:pPr>
      <w:r>
        <w:t xml:space="preserve"> 100% стоимости услуг, рассчитанной в соответствии с п.4.1. Договора, Заказчик перечисляет до осуществления перевозки по заявке.  </w:t>
      </w:r>
    </w:p>
    <w:p w:rsidR="00496F7B" w:rsidRDefault="00496F7B" w:rsidP="00496F7B">
      <w:pPr>
        <w:widowControl w:val="0"/>
        <w:numPr>
          <w:ilvl w:val="2"/>
          <w:numId w:val="4"/>
        </w:numPr>
        <w:tabs>
          <w:tab w:val="left" w:pos="993"/>
        </w:tabs>
        <w:autoSpaceDE w:val="0"/>
        <w:autoSpaceDN w:val="0"/>
        <w:adjustRightInd w:val="0"/>
        <w:ind w:left="0" w:firstLine="360"/>
        <w:jc w:val="both"/>
      </w:pPr>
      <w:r>
        <w:t xml:space="preserve"> При возникновении дополнительных расходов исполнителя, оплата которых предусмотрена настоящим Договором, окончательный расчет за оказанную услугу производится в течение 5 (пяти) календарных дней после подписания сторонами акта приема-передачи оказанных услуг по заявке.</w:t>
      </w:r>
    </w:p>
    <w:p w:rsidR="00496F7B" w:rsidRDefault="00496F7B" w:rsidP="00496F7B">
      <w:pPr>
        <w:widowControl w:val="0"/>
        <w:autoSpaceDE w:val="0"/>
        <w:autoSpaceDN w:val="0"/>
        <w:adjustRightInd w:val="0"/>
        <w:ind w:firstLine="360"/>
        <w:jc w:val="both"/>
        <w:rPr>
          <w:szCs w:val="28"/>
        </w:rPr>
      </w:pPr>
      <w:r>
        <w:rPr>
          <w:szCs w:val="28"/>
        </w:rPr>
        <w:t xml:space="preserve">4.4. В случае изменения тарифов на перевозку Исполнитель обязан уведомить об этом Грузоотправителя не </w:t>
      </w:r>
      <w:proofErr w:type="gramStart"/>
      <w:r>
        <w:rPr>
          <w:szCs w:val="28"/>
        </w:rPr>
        <w:t>позднее</w:t>
      </w:r>
      <w:proofErr w:type="gramEnd"/>
      <w:r>
        <w:rPr>
          <w:szCs w:val="28"/>
        </w:rPr>
        <w:t xml:space="preserve"> чем за 5 рабочих дней до даты изменения тарифов, новые тарифы считаются согласованными сторонами с момента подписания нового Приложения №1, если в течение 3-х рабочих дней с момента уведомления Заказчик  не подпишет новое Приложение к договору, настоящий договор считается расторгнутым по истечении указанного срока.</w:t>
      </w:r>
    </w:p>
    <w:p w:rsidR="00496F7B" w:rsidRDefault="00496F7B" w:rsidP="00496F7B">
      <w:pPr>
        <w:widowControl w:val="0"/>
        <w:autoSpaceDE w:val="0"/>
        <w:autoSpaceDN w:val="0"/>
        <w:adjustRightInd w:val="0"/>
        <w:ind w:firstLine="360"/>
        <w:jc w:val="center"/>
        <w:rPr>
          <w:bCs/>
          <w:szCs w:val="28"/>
        </w:rPr>
      </w:pPr>
    </w:p>
    <w:p w:rsidR="00496F7B" w:rsidRDefault="00496F7B" w:rsidP="00496F7B">
      <w:pPr>
        <w:widowControl w:val="0"/>
        <w:autoSpaceDE w:val="0"/>
        <w:autoSpaceDN w:val="0"/>
        <w:adjustRightInd w:val="0"/>
        <w:ind w:firstLine="360"/>
        <w:jc w:val="center"/>
        <w:rPr>
          <w:b/>
          <w:bCs/>
          <w:szCs w:val="28"/>
        </w:rPr>
      </w:pPr>
      <w:r>
        <w:rPr>
          <w:b/>
          <w:bCs/>
          <w:szCs w:val="28"/>
        </w:rPr>
        <w:t>5. Ответственность сторон</w:t>
      </w:r>
    </w:p>
    <w:p w:rsidR="00496F7B" w:rsidRDefault="00496F7B" w:rsidP="00496F7B">
      <w:pPr>
        <w:widowControl w:val="0"/>
        <w:autoSpaceDE w:val="0"/>
        <w:autoSpaceDN w:val="0"/>
        <w:adjustRightInd w:val="0"/>
        <w:ind w:firstLine="360"/>
        <w:jc w:val="both"/>
        <w:rPr>
          <w:szCs w:val="28"/>
        </w:rPr>
      </w:pPr>
      <w:r>
        <w:rPr>
          <w:szCs w:val="28"/>
        </w:rPr>
        <w:t>5.1. В случае неисполнения или ненадлежащего исполнения обязательств, вытекающих из настоящего договора, стороны несут взаимную материальную ответственность в соответствии с действующим законодательством РФ.</w:t>
      </w:r>
    </w:p>
    <w:p w:rsidR="00496F7B" w:rsidRDefault="00496F7B" w:rsidP="00496F7B">
      <w:pPr>
        <w:widowControl w:val="0"/>
        <w:autoSpaceDE w:val="0"/>
        <w:autoSpaceDN w:val="0"/>
        <w:adjustRightInd w:val="0"/>
        <w:ind w:firstLine="360"/>
        <w:jc w:val="both"/>
        <w:rPr>
          <w:szCs w:val="28"/>
        </w:rPr>
      </w:pPr>
      <w:r>
        <w:rPr>
          <w:szCs w:val="28"/>
        </w:rPr>
        <w:t xml:space="preserve">5.2. В случае нарушения Заказчиком сроков оплаты оказанных услуг, последний выплачивает Исполнителю штраф в размере 1% от суммы задолженности за каждый день просрочки. При отсутствии своевременной оплаты по Договору Исполнитель вправе отказать Заказчику в перевозке по принятой к исполнению заявке и при этом не несёт ответственность по п.5.5. Договора. </w:t>
      </w:r>
    </w:p>
    <w:p w:rsidR="00496F7B" w:rsidRDefault="00496F7B" w:rsidP="00496F7B">
      <w:pPr>
        <w:widowControl w:val="0"/>
        <w:autoSpaceDE w:val="0"/>
        <w:autoSpaceDN w:val="0"/>
        <w:adjustRightInd w:val="0"/>
        <w:ind w:firstLine="360"/>
        <w:jc w:val="both"/>
      </w:pPr>
      <w:r>
        <w:rPr>
          <w:szCs w:val="28"/>
        </w:rPr>
        <w:t xml:space="preserve">5.3. </w:t>
      </w:r>
      <w:r>
        <w:t>Основанием для выставления штрафных санкций за простой транспортного средства под погрузкой/выгрузкой</w:t>
      </w:r>
      <w:r>
        <w:rPr>
          <w:b/>
        </w:rPr>
        <w:t xml:space="preserve">, </w:t>
      </w:r>
      <w:r>
        <w:t>а так же за не</w:t>
      </w:r>
      <w:r w:rsidR="00735710">
        <w:t xml:space="preserve"> </w:t>
      </w:r>
      <w:r>
        <w:t xml:space="preserve">предъявление груза Заказчиком является отметка в путевом листе автомобиля, заверенная штампом </w:t>
      </w:r>
      <w:r>
        <w:rPr>
          <w:b/>
        </w:rPr>
        <w:t>Заказчика (грузоотправителя/ грузополучателя)</w:t>
      </w:r>
      <w:r>
        <w:t xml:space="preserve">, либо Акт простоя, подписанный представителями Заказчика (грузоотправителя/грузополучателя) и  Исполнитель. При уклонении </w:t>
      </w:r>
      <w:r>
        <w:rPr>
          <w:b/>
        </w:rPr>
        <w:t>Заказчика</w:t>
      </w:r>
      <w:r>
        <w:t xml:space="preserve"> (грузоотправителя/грузополучателя) от подписания Акта простоя или заверения отметки в путевом листе без письменных возражений и оснований, Исполнитель вправе предъявить штрафные санкции по </w:t>
      </w:r>
      <w:proofErr w:type="gramStart"/>
      <w:r>
        <w:t>Акту</w:t>
      </w:r>
      <w:proofErr w:type="gramEnd"/>
      <w:r>
        <w:t xml:space="preserve"> подписанному в одностороннем порядке.</w:t>
      </w:r>
    </w:p>
    <w:p w:rsidR="00496F7B" w:rsidRDefault="00496F7B" w:rsidP="00496F7B">
      <w:pPr>
        <w:widowControl w:val="0"/>
        <w:autoSpaceDE w:val="0"/>
        <w:autoSpaceDN w:val="0"/>
        <w:adjustRightInd w:val="0"/>
        <w:ind w:firstLine="360"/>
        <w:jc w:val="both"/>
        <w:rPr>
          <w:szCs w:val="28"/>
        </w:rPr>
      </w:pPr>
      <w:r>
        <w:t xml:space="preserve">5.4. За задержку (простой) транспортных средств, поданных под погрузку, выгрузку Заказчик  уплачивает Исполнителю за каждый </w:t>
      </w:r>
      <w:proofErr w:type="gramStart"/>
      <w:r>
        <w:t>полный час</w:t>
      </w:r>
      <w:proofErr w:type="gramEnd"/>
      <w:r>
        <w:t xml:space="preserve"> задержки (простоя) штраф в размере 3% стоимости услуг по соответствующей заявке.</w:t>
      </w:r>
    </w:p>
    <w:p w:rsidR="00496F7B" w:rsidRDefault="00496F7B" w:rsidP="00496F7B">
      <w:pPr>
        <w:widowControl w:val="0"/>
        <w:autoSpaceDE w:val="0"/>
        <w:autoSpaceDN w:val="0"/>
        <w:adjustRightInd w:val="0"/>
        <w:ind w:firstLine="360"/>
        <w:jc w:val="both"/>
      </w:pPr>
      <w:r>
        <w:rPr>
          <w:szCs w:val="28"/>
        </w:rPr>
        <w:t xml:space="preserve">5.5. Перевозчик несёт ответственность за неисполнение обязательств по принятой к </w:t>
      </w:r>
      <w:r>
        <w:t>исполнению заявке.</w:t>
      </w:r>
    </w:p>
    <w:p w:rsidR="00496F7B" w:rsidRDefault="00496F7B" w:rsidP="00496F7B">
      <w:pPr>
        <w:widowControl w:val="0"/>
        <w:autoSpaceDE w:val="0"/>
        <w:autoSpaceDN w:val="0"/>
        <w:adjustRightInd w:val="0"/>
        <w:jc w:val="center"/>
        <w:rPr>
          <w:b/>
          <w:szCs w:val="28"/>
        </w:rPr>
      </w:pPr>
      <w:r>
        <w:rPr>
          <w:b/>
          <w:szCs w:val="28"/>
        </w:rPr>
        <w:t xml:space="preserve">6. </w:t>
      </w:r>
      <w:r>
        <w:rPr>
          <w:b/>
          <w:bCs/>
          <w:szCs w:val="28"/>
        </w:rPr>
        <w:t xml:space="preserve">Обстоятельства непреодолимой силы </w:t>
      </w:r>
    </w:p>
    <w:p w:rsidR="00496F7B" w:rsidRDefault="00496F7B" w:rsidP="00496F7B">
      <w:pPr>
        <w:widowControl w:val="0"/>
        <w:autoSpaceDE w:val="0"/>
        <w:autoSpaceDN w:val="0"/>
        <w:adjustRightInd w:val="0"/>
        <w:ind w:firstLine="360"/>
        <w:jc w:val="both"/>
        <w:rPr>
          <w:b/>
          <w:szCs w:val="28"/>
        </w:rPr>
      </w:pPr>
    </w:p>
    <w:p w:rsidR="00496F7B" w:rsidRPr="00496F7B" w:rsidRDefault="00496F7B" w:rsidP="00496F7B">
      <w:pPr>
        <w:widowControl w:val="0"/>
        <w:autoSpaceDE w:val="0"/>
        <w:autoSpaceDN w:val="0"/>
        <w:adjustRightInd w:val="0"/>
        <w:ind w:firstLine="360"/>
        <w:jc w:val="both"/>
      </w:pPr>
      <w:r w:rsidRPr="00496F7B">
        <w:t>6.1. Стороны освобождаются от ответственности за полное или частичное неисполнение обязательств по настоящему договору, если оно явилось следствием непреодолимой силы, которую сторона по настоящему договору не могла ни предвидеть, ни предотвратить разумными мерами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496F7B" w:rsidRPr="00496F7B" w:rsidRDefault="00496F7B" w:rsidP="00496F7B">
      <w:pPr>
        <w:widowControl w:val="0"/>
        <w:autoSpaceDE w:val="0"/>
        <w:autoSpaceDN w:val="0"/>
        <w:adjustRightInd w:val="0"/>
        <w:ind w:firstLine="360"/>
        <w:jc w:val="both"/>
        <w:rPr>
          <w:b/>
          <w:szCs w:val="28"/>
        </w:rPr>
      </w:pPr>
      <w:r w:rsidRPr="00496F7B">
        <w:t>6.2. Сторона, подвергшаяся действию обстоятельств непреодолимой силы, обязана немедленно уведомить другую сторону о начале и окончании этих обстоятельств.</w:t>
      </w:r>
    </w:p>
    <w:p w:rsidR="00496F7B" w:rsidRDefault="00496F7B" w:rsidP="00496F7B">
      <w:pPr>
        <w:widowControl w:val="0"/>
        <w:autoSpaceDE w:val="0"/>
        <w:autoSpaceDN w:val="0"/>
        <w:adjustRightInd w:val="0"/>
        <w:jc w:val="center"/>
        <w:rPr>
          <w:szCs w:val="28"/>
        </w:rPr>
      </w:pPr>
    </w:p>
    <w:p w:rsidR="00496F7B" w:rsidRDefault="00496F7B" w:rsidP="00496F7B">
      <w:pPr>
        <w:widowControl w:val="0"/>
        <w:autoSpaceDE w:val="0"/>
        <w:autoSpaceDN w:val="0"/>
        <w:adjustRightInd w:val="0"/>
        <w:jc w:val="center"/>
        <w:rPr>
          <w:szCs w:val="28"/>
        </w:rPr>
      </w:pPr>
    </w:p>
    <w:p w:rsidR="00496F7B" w:rsidRDefault="00496F7B" w:rsidP="00496F7B">
      <w:pPr>
        <w:widowControl w:val="0"/>
        <w:autoSpaceDE w:val="0"/>
        <w:autoSpaceDN w:val="0"/>
        <w:adjustRightInd w:val="0"/>
        <w:jc w:val="center"/>
        <w:rPr>
          <w:b/>
          <w:szCs w:val="28"/>
        </w:rPr>
      </w:pPr>
    </w:p>
    <w:p w:rsidR="00496F7B" w:rsidRDefault="00496F7B" w:rsidP="00496F7B">
      <w:pPr>
        <w:widowControl w:val="0"/>
        <w:autoSpaceDE w:val="0"/>
        <w:autoSpaceDN w:val="0"/>
        <w:adjustRightInd w:val="0"/>
        <w:jc w:val="center"/>
        <w:rPr>
          <w:b/>
          <w:szCs w:val="28"/>
        </w:rPr>
      </w:pPr>
      <w:r>
        <w:rPr>
          <w:b/>
          <w:szCs w:val="28"/>
        </w:rPr>
        <w:lastRenderedPageBreak/>
        <w:t xml:space="preserve">7. </w:t>
      </w:r>
      <w:r>
        <w:rPr>
          <w:b/>
          <w:bCs/>
          <w:szCs w:val="28"/>
        </w:rPr>
        <w:t xml:space="preserve">Срок действия договора </w:t>
      </w:r>
    </w:p>
    <w:p w:rsidR="00496F7B" w:rsidRDefault="00496F7B" w:rsidP="00496F7B">
      <w:pPr>
        <w:widowControl w:val="0"/>
        <w:autoSpaceDE w:val="0"/>
        <w:autoSpaceDN w:val="0"/>
        <w:adjustRightInd w:val="0"/>
        <w:ind w:firstLine="360"/>
        <w:jc w:val="both"/>
      </w:pPr>
      <w:r>
        <w:t>7.1. Настоящий Договор вступает в силу с момента его подписания и действует до 31 декабря 201</w:t>
      </w:r>
      <w:r w:rsidR="00945112">
        <w:t>7</w:t>
      </w:r>
      <w:r>
        <w:t xml:space="preserve"> года.</w:t>
      </w:r>
      <w:r>
        <w:rPr>
          <w:spacing w:val="6"/>
        </w:rPr>
        <w:t xml:space="preserve"> Договор пролонгируется сторонами путём подписания дополнительного соглашения</w:t>
      </w:r>
      <w:r>
        <w:rPr>
          <w:spacing w:val="8"/>
        </w:rPr>
        <w:t>.</w:t>
      </w:r>
    </w:p>
    <w:p w:rsidR="00496F7B" w:rsidRDefault="00496F7B" w:rsidP="00496F7B">
      <w:pPr>
        <w:pStyle w:val="a3"/>
        <w:spacing w:after="30"/>
        <w:ind w:firstLine="360"/>
        <w:jc w:val="both"/>
        <w:rPr>
          <w:rFonts w:ascii="Times New Roman" w:hAnsi="Times New Roman"/>
          <w:sz w:val="24"/>
          <w:szCs w:val="24"/>
        </w:rPr>
      </w:pPr>
      <w:r>
        <w:rPr>
          <w:rFonts w:ascii="Times New Roman" w:hAnsi="Times New Roman"/>
          <w:sz w:val="24"/>
          <w:szCs w:val="24"/>
        </w:rPr>
        <w:t>7.2.</w:t>
      </w:r>
      <w:r>
        <w:rPr>
          <w:rFonts w:ascii="Times New Roman" w:hAnsi="Times New Roman"/>
          <w:szCs w:val="28"/>
        </w:rPr>
        <w:t xml:space="preserve"> </w:t>
      </w:r>
      <w:r>
        <w:rPr>
          <w:rFonts w:ascii="Times New Roman" w:hAnsi="Times New Roman"/>
          <w:sz w:val="24"/>
          <w:szCs w:val="24"/>
        </w:rPr>
        <w:t>Претензии, возникающие по настоящему договору, должны быть предъявлены в течение    7 (семи) дней после возникновения основания для их предъявления.</w:t>
      </w:r>
    </w:p>
    <w:p w:rsidR="00496F7B" w:rsidRDefault="00496F7B" w:rsidP="00496F7B">
      <w:pPr>
        <w:pStyle w:val="a3"/>
        <w:spacing w:after="30"/>
        <w:ind w:firstLine="360"/>
        <w:jc w:val="both"/>
        <w:rPr>
          <w:rFonts w:ascii="Times New Roman" w:hAnsi="Times New Roman"/>
          <w:sz w:val="24"/>
          <w:szCs w:val="24"/>
        </w:rPr>
      </w:pPr>
      <w:r>
        <w:rPr>
          <w:rFonts w:ascii="Times New Roman" w:hAnsi="Times New Roman"/>
          <w:sz w:val="24"/>
          <w:szCs w:val="24"/>
        </w:rPr>
        <w:t xml:space="preserve">7.3. Сторона, получившая претензии,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не позднее 14 (четырнадцати)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496F7B" w:rsidRDefault="00496F7B" w:rsidP="00496F7B">
      <w:pPr>
        <w:pStyle w:val="a3"/>
        <w:spacing w:after="30"/>
        <w:ind w:firstLine="360"/>
        <w:jc w:val="both"/>
        <w:rPr>
          <w:rFonts w:ascii="Times New Roman" w:hAnsi="Times New Roman"/>
          <w:color w:val="FF0000"/>
          <w:sz w:val="24"/>
          <w:szCs w:val="24"/>
        </w:rPr>
      </w:pPr>
      <w:r>
        <w:rPr>
          <w:rFonts w:ascii="Times New Roman" w:hAnsi="Times New Roman"/>
          <w:sz w:val="24"/>
          <w:szCs w:val="24"/>
        </w:rPr>
        <w:t xml:space="preserve">7.4. Все споры, возникающие из договора или в связи с ним, подлежат рассмотрению в арбитражном суде г. Санкт-Петербурга и Ленинградской области. Каждая из сторон имеет право на обращение в суд независимо и до окончания рассмотрения претензий. Претензионный порядок используется наряду с </w:t>
      </w:r>
      <w:proofErr w:type="gramStart"/>
      <w:r>
        <w:rPr>
          <w:rFonts w:ascii="Times New Roman" w:hAnsi="Times New Roman"/>
          <w:sz w:val="24"/>
          <w:szCs w:val="24"/>
        </w:rPr>
        <w:t>судебным</w:t>
      </w:r>
      <w:proofErr w:type="gramEnd"/>
      <w:r>
        <w:rPr>
          <w:rFonts w:ascii="Times New Roman" w:hAnsi="Times New Roman"/>
          <w:sz w:val="24"/>
          <w:szCs w:val="24"/>
        </w:rPr>
        <w:t xml:space="preserve"> и не должен его обязательно </w:t>
      </w:r>
      <w:proofErr w:type="spellStart"/>
      <w:r>
        <w:rPr>
          <w:rFonts w:ascii="Times New Roman" w:hAnsi="Times New Roman"/>
          <w:sz w:val="24"/>
          <w:szCs w:val="24"/>
        </w:rPr>
        <w:t>предворять</w:t>
      </w:r>
      <w:proofErr w:type="spellEnd"/>
      <w:r>
        <w:rPr>
          <w:rFonts w:ascii="Times New Roman" w:hAnsi="Times New Roman"/>
          <w:sz w:val="24"/>
          <w:szCs w:val="24"/>
        </w:rPr>
        <w:t>.</w:t>
      </w:r>
    </w:p>
    <w:p w:rsidR="00496F7B" w:rsidRDefault="00496F7B" w:rsidP="00496F7B">
      <w:pPr>
        <w:widowControl w:val="0"/>
        <w:autoSpaceDE w:val="0"/>
        <w:autoSpaceDN w:val="0"/>
        <w:adjustRightInd w:val="0"/>
        <w:ind w:firstLine="360"/>
        <w:jc w:val="both"/>
      </w:pPr>
      <w:r>
        <w:rPr>
          <w:szCs w:val="28"/>
        </w:rPr>
        <w:t xml:space="preserve">7.5. </w:t>
      </w:r>
      <w:r>
        <w:t>Договор, может быть, расторгнут до окончания срока действия по инициативе каждой из сторон. О намерении расторгнуть договор стороны обязаны уведомить друг друга не менее чем за 10 календарных дней до момента расторжения.</w:t>
      </w:r>
    </w:p>
    <w:p w:rsidR="00496F7B" w:rsidRDefault="00496F7B" w:rsidP="00496F7B">
      <w:pPr>
        <w:widowControl w:val="0"/>
        <w:autoSpaceDE w:val="0"/>
        <w:autoSpaceDN w:val="0"/>
        <w:adjustRightInd w:val="0"/>
        <w:ind w:firstLine="360"/>
        <w:jc w:val="both"/>
        <w:rPr>
          <w:szCs w:val="28"/>
        </w:rPr>
      </w:pPr>
      <w:r>
        <w:rPr>
          <w:szCs w:val="28"/>
        </w:rPr>
        <w:t>7.6. Настоящий Договор составлен в 2-х экземплярах, по одному для каждой из сторон, имеющих одинаковую юридическую силу.</w:t>
      </w:r>
    </w:p>
    <w:p w:rsidR="00496F7B" w:rsidRDefault="00496F7B" w:rsidP="00496F7B">
      <w:pPr>
        <w:widowControl w:val="0"/>
        <w:autoSpaceDE w:val="0"/>
        <w:autoSpaceDN w:val="0"/>
        <w:adjustRightInd w:val="0"/>
        <w:jc w:val="center"/>
        <w:rPr>
          <w:b/>
          <w:szCs w:val="28"/>
        </w:rPr>
      </w:pPr>
    </w:p>
    <w:p w:rsidR="00496F7B" w:rsidRDefault="00496F7B" w:rsidP="00496F7B">
      <w:pPr>
        <w:widowControl w:val="0"/>
        <w:autoSpaceDE w:val="0"/>
        <w:autoSpaceDN w:val="0"/>
        <w:adjustRightInd w:val="0"/>
        <w:jc w:val="center"/>
        <w:rPr>
          <w:b/>
          <w:szCs w:val="28"/>
        </w:rPr>
      </w:pPr>
      <w:r>
        <w:rPr>
          <w:b/>
          <w:szCs w:val="28"/>
        </w:rPr>
        <w:t>8. Реквизиты сторон</w:t>
      </w:r>
    </w:p>
    <w:p w:rsidR="00496F7B" w:rsidRDefault="00496F7B" w:rsidP="00496F7B">
      <w:pPr>
        <w:widowControl w:val="0"/>
        <w:autoSpaceDE w:val="0"/>
        <w:autoSpaceDN w:val="0"/>
        <w:adjustRightInd w:val="0"/>
        <w:jc w:val="both"/>
        <w:rPr>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89"/>
      </w:tblGrid>
      <w:tr w:rsidR="00496F7B" w:rsidTr="00496F7B">
        <w:trPr>
          <w:trHeight w:val="4955"/>
        </w:trPr>
        <w:tc>
          <w:tcPr>
            <w:tcW w:w="5021" w:type="dxa"/>
            <w:tcBorders>
              <w:top w:val="single" w:sz="4" w:space="0" w:color="auto"/>
              <w:left w:val="single" w:sz="4" w:space="0" w:color="auto"/>
              <w:bottom w:val="single" w:sz="4" w:space="0" w:color="auto"/>
              <w:right w:val="single" w:sz="4" w:space="0" w:color="auto"/>
            </w:tcBorders>
          </w:tcPr>
          <w:p w:rsidR="00496F7B" w:rsidRDefault="00496F7B">
            <w:pPr>
              <w:widowControl w:val="0"/>
              <w:autoSpaceDE w:val="0"/>
              <w:autoSpaceDN w:val="0"/>
              <w:adjustRightInd w:val="0"/>
              <w:jc w:val="both"/>
              <w:rPr>
                <w:b/>
                <w:szCs w:val="28"/>
              </w:rPr>
            </w:pPr>
            <w:r>
              <w:rPr>
                <w:b/>
                <w:szCs w:val="28"/>
              </w:rPr>
              <w:t>Исполнитель:</w:t>
            </w:r>
          </w:p>
          <w:p w:rsidR="00496F7B" w:rsidRDefault="00496F7B">
            <w:pPr>
              <w:widowControl w:val="0"/>
              <w:autoSpaceDE w:val="0"/>
              <w:autoSpaceDN w:val="0"/>
              <w:adjustRightInd w:val="0"/>
              <w:jc w:val="both"/>
              <w:rPr>
                <w:szCs w:val="28"/>
              </w:rPr>
            </w:pPr>
          </w:p>
          <w:p w:rsidR="00496F7B" w:rsidRDefault="00496F7B">
            <w:pPr>
              <w:pStyle w:val="a5"/>
              <w:ind w:left="27"/>
              <w:rPr>
                <w:b/>
                <w:szCs w:val="28"/>
              </w:rPr>
            </w:pPr>
            <w:r>
              <w:rPr>
                <w:b/>
                <w:szCs w:val="28"/>
              </w:rPr>
              <w:t>ООО «</w:t>
            </w:r>
            <w:proofErr w:type="spellStart"/>
            <w:r>
              <w:rPr>
                <w:b/>
                <w:szCs w:val="28"/>
              </w:rPr>
              <w:t>ЛинПром</w:t>
            </w:r>
            <w:proofErr w:type="spellEnd"/>
            <w:r>
              <w:rPr>
                <w:b/>
                <w:szCs w:val="28"/>
              </w:rPr>
              <w:t>»</w:t>
            </w:r>
          </w:p>
          <w:p w:rsidR="00496F7B" w:rsidRDefault="00496F7B">
            <w:pPr>
              <w:rPr>
                <w:b/>
                <w:sz w:val="28"/>
                <w:szCs w:val="28"/>
              </w:rPr>
            </w:pPr>
            <w:r>
              <w:rPr>
                <w:b/>
                <w:sz w:val="28"/>
                <w:szCs w:val="28"/>
              </w:rPr>
              <w:t>ИНН 7813517422 КПП 781301001</w:t>
            </w:r>
          </w:p>
          <w:p w:rsidR="00496F7B" w:rsidRDefault="00496F7B">
            <w:pPr>
              <w:rPr>
                <w:b/>
                <w:sz w:val="28"/>
                <w:szCs w:val="28"/>
              </w:rPr>
            </w:pPr>
            <w:r>
              <w:rPr>
                <w:b/>
                <w:sz w:val="28"/>
                <w:szCs w:val="28"/>
              </w:rPr>
              <w:t>Юридический адрес: 197022,  г. Санкт-Петербург, ул. Литераторов, д. 10, лит. А, пом. 2-Н</w:t>
            </w:r>
          </w:p>
          <w:p w:rsidR="00496F7B" w:rsidRDefault="00496F7B">
            <w:pPr>
              <w:rPr>
                <w:b/>
                <w:sz w:val="28"/>
                <w:szCs w:val="28"/>
              </w:rPr>
            </w:pPr>
            <w:r>
              <w:rPr>
                <w:b/>
                <w:sz w:val="28"/>
                <w:szCs w:val="28"/>
              </w:rPr>
              <w:t xml:space="preserve">Почтовый адрес: 195220, проспект </w:t>
            </w:r>
            <w:proofErr w:type="gramStart"/>
            <w:r>
              <w:rPr>
                <w:b/>
                <w:sz w:val="28"/>
                <w:szCs w:val="28"/>
              </w:rPr>
              <w:t>Непокоренных</w:t>
            </w:r>
            <w:proofErr w:type="gramEnd"/>
            <w:r>
              <w:rPr>
                <w:b/>
                <w:sz w:val="28"/>
                <w:szCs w:val="28"/>
              </w:rPr>
              <w:t xml:space="preserve"> 17 корпус 4В офис 414.</w:t>
            </w:r>
          </w:p>
          <w:p w:rsidR="00496F7B" w:rsidRDefault="00496F7B">
            <w:pPr>
              <w:rPr>
                <w:b/>
                <w:sz w:val="28"/>
                <w:szCs w:val="28"/>
              </w:rPr>
            </w:pPr>
            <w:r>
              <w:rPr>
                <w:b/>
                <w:sz w:val="28"/>
                <w:szCs w:val="28"/>
              </w:rPr>
              <w:t>ОГРН 1117847463458 от 31.10.2011 г.</w:t>
            </w:r>
          </w:p>
          <w:p w:rsidR="00496F7B" w:rsidRDefault="00496F7B">
            <w:pPr>
              <w:rPr>
                <w:b/>
                <w:sz w:val="28"/>
                <w:szCs w:val="28"/>
              </w:rPr>
            </w:pPr>
            <w:r>
              <w:rPr>
                <w:b/>
                <w:sz w:val="28"/>
                <w:szCs w:val="28"/>
              </w:rPr>
              <w:t>ОКВЭД 51.52 51.52.1 51.52.11 51.52.12 51.52.2 51.52.21 51.51.22 51.70</w:t>
            </w:r>
          </w:p>
          <w:p w:rsidR="00496F7B" w:rsidRDefault="00496F7B">
            <w:pPr>
              <w:rPr>
                <w:b/>
                <w:sz w:val="28"/>
                <w:szCs w:val="28"/>
              </w:rPr>
            </w:pPr>
            <w:proofErr w:type="gramStart"/>
            <w:r>
              <w:rPr>
                <w:b/>
                <w:sz w:val="28"/>
                <w:szCs w:val="28"/>
              </w:rPr>
              <w:t>р</w:t>
            </w:r>
            <w:proofErr w:type="gramEnd"/>
            <w:r>
              <w:rPr>
                <w:b/>
                <w:sz w:val="28"/>
                <w:szCs w:val="28"/>
              </w:rPr>
              <w:t>/</w:t>
            </w:r>
            <w:proofErr w:type="spellStart"/>
            <w:r>
              <w:rPr>
                <w:b/>
                <w:sz w:val="28"/>
                <w:szCs w:val="28"/>
              </w:rPr>
              <w:t>сч</w:t>
            </w:r>
            <w:proofErr w:type="spellEnd"/>
            <w:r>
              <w:rPr>
                <w:b/>
                <w:sz w:val="28"/>
                <w:szCs w:val="28"/>
              </w:rPr>
              <w:t xml:space="preserve"> 40702810227010000531</w:t>
            </w:r>
          </w:p>
          <w:p w:rsidR="00496F7B" w:rsidRDefault="00496F7B">
            <w:pPr>
              <w:rPr>
                <w:b/>
                <w:sz w:val="28"/>
                <w:szCs w:val="28"/>
              </w:rPr>
            </w:pPr>
            <w:r>
              <w:rPr>
                <w:b/>
                <w:sz w:val="28"/>
                <w:szCs w:val="28"/>
              </w:rPr>
              <w:t>в </w:t>
            </w:r>
            <w:bookmarkStart w:id="0" w:name="Б_Наименование"/>
            <w:bookmarkEnd w:id="0"/>
            <w:r>
              <w:rPr>
                <w:b/>
                <w:sz w:val="28"/>
                <w:szCs w:val="28"/>
              </w:rPr>
              <w:t>СПБФ ПАО «МДМ БАНК» </w:t>
            </w:r>
            <w:proofErr w:type="gramStart"/>
            <w:r>
              <w:rPr>
                <w:b/>
                <w:sz w:val="28"/>
                <w:szCs w:val="28"/>
              </w:rPr>
              <w:t>г</w:t>
            </w:r>
            <w:proofErr w:type="gramEnd"/>
            <w:r>
              <w:rPr>
                <w:b/>
                <w:sz w:val="28"/>
                <w:szCs w:val="28"/>
              </w:rPr>
              <w:t xml:space="preserve"> Санкт-Петербург</w:t>
            </w:r>
          </w:p>
          <w:p w:rsidR="00496F7B" w:rsidRDefault="00496F7B">
            <w:pPr>
              <w:rPr>
                <w:b/>
                <w:sz w:val="28"/>
                <w:szCs w:val="28"/>
              </w:rPr>
            </w:pPr>
            <w:r>
              <w:rPr>
                <w:b/>
                <w:sz w:val="28"/>
                <w:szCs w:val="28"/>
              </w:rPr>
              <w:t>к/</w:t>
            </w:r>
            <w:proofErr w:type="spellStart"/>
            <w:r>
              <w:rPr>
                <w:b/>
                <w:sz w:val="28"/>
                <w:szCs w:val="28"/>
              </w:rPr>
              <w:t>сч</w:t>
            </w:r>
            <w:proofErr w:type="spellEnd"/>
            <w:r>
              <w:rPr>
                <w:b/>
                <w:sz w:val="28"/>
                <w:szCs w:val="28"/>
              </w:rPr>
              <w:t xml:space="preserve"> 30101810800000000722</w:t>
            </w:r>
          </w:p>
          <w:p w:rsidR="00496F7B" w:rsidRDefault="00496F7B">
            <w:pPr>
              <w:rPr>
                <w:b/>
                <w:sz w:val="28"/>
                <w:szCs w:val="28"/>
              </w:rPr>
            </w:pPr>
            <w:r>
              <w:rPr>
                <w:b/>
                <w:sz w:val="28"/>
                <w:szCs w:val="28"/>
              </w:rPr>
              <w:t>БИК 044030722</w:t>
            </w:r>
          </w:p>
          <w:p w:rsidR="00496F7B" w:rsidRDefault="00496F7B">
            <w:pPr>
              <w:rPr>
                <w:b/>
                <w:sz w:val="28"/>
                <w:szCs w:val="28"/>
              </w:rPr>
            </w:pPr>
            <w:r>
              <w:rPr>
                <w:b/>
                <w:sz w:val="28"/>
                <w:szCs w:val="28"/>
              </w:rPr>
              <w:t>ОКПО 30664223</w:t>
            </w:r>
          </w:p>
          <w:p w:rsidR="00496F7B" w:rsidRDefault="00496F7B">
            <w:pPr>
              <w:rPr>
                <w:b/>
                <w:sz w:val="28"/>
                <w:szCs w:val="28"/>
              </w:rPr>
            </w:pPr>
            <w:r>
              <w:rPr>
                <w:b/>
                <w:sz w:val="28"/>
                <w:szCs w:val="28"/>
              </w:rPr>
              <w:t>ОКАТО 40288564000</w:t>
            </w:r>
          </w:p>
          <w:p w:rsidR="00496F7B" w:rsidRDefault="00496F7B">
            <w:pPr>
              <w:rPr>
                <w:szCs w:val="28"/>
              </w:rPr>
            </w:pPr>
          </w:p>
          <w:p w:rsidR="00496F7B" w:rsidRDefault="00496F7B">
            <w:pPr>
              <w:rPr>
                <w:szCs w:val="28"/>
              </w:rPr>
            </w:pPr>
            <w:r>
              <w:rPr>
                <w:szCs w:val="28"/>
              </w:rPr>
              <w:t>Генеральный директор</w:t>
            </w:r>
          </w:p>
          <w:p w:rsidR="00496F7B" w:rsidRDefault="00496F7B">
            <w:pPr>
              <w:ind w:left="72"/>
              <w:rPr>
                <w:szCs w:val="28"/>
              </w:rPr>
            </w:pPr>
          </w:p>
          <w:p w:rsidR="00496F7B" w:rsidRDefault="00496F7B">
            <w:pPr>
              <w:rPr>
                <w:szCs w:val="28"/>
              </w:rPr>
            </w:pPr>
            <w:r>
              <w:rPr>
                <w:szCs w:val="28"/>
              </w:rPr>
              <w:t xml:space="preserve">___________________ </w:t>
            </w:r>
            <w:proofErr w:type="spellStart"/>
            <w:r>
              <w:rPr>
                <w:szCs w:val="28"/>
              </w:rPr>
              <w:t>Зензин</w:t>
            </w:r>
            <w:proofErr w:type="spellEnd"/>
            <w:r>
              <w:rPr>
                <w:szCs w:val="28"/>
              </w:rPr>
              <w:t xml:space="preserve"> И.В.</w:t>
            </w:r>
          </w:p>
          <w:p w:rsidR="00496F7B" w:rsidRDefault="00496F7B">
            <w:pPr>
              <w:widowControl w:val="0"/>
              <w:autoSpaceDE w:val="0"/>
              <w:autoSpaceDN w:val="0"/>
              <w:adjustRightInd w:val="0"/>
              <w:ind w:left="53"/>
              <w:jc w:val="both"/>
              <w:rPr>
                <w:szCs w:val="28"/>
              </w:rPr>
            </w:pPr>
          </w:p>
          <w:p w:rsidR="00496F7B" w:rsidRDefault="00496F7B">
            <w:pPr>
              <w:widowControl w:val="0"/>
              <w:autoSpaceDE w:val="0"/>
              <w:autoSpaceDN w:val="0"/>
              <w:adjustRightInd w:val="0"/>
              <w:ind w:left="53"/>
              <w:jc w:val="center"/>
              <w:rPr>
                <w:szCs w:val="28"/>
              </w:rPr>
            </w:pPr>
            <w:r>
              <w:rPr>
                <w:szCs w:val="28"/>
              </w:rPr>
              <w:t>М.П</w:t>
            </w:r>
            <w:r w:rsidR="00735710">
              <w:rPr>
                <w:szCs w:val="28"/>
              </w:rPr>
              <w:t>.</w:t>
            </w:r>
          </w:p>
        </w:tc>
        <w:tc>
          <w:tcPr>
            <w:tcW w:w="5089" w:type="dxa"/>
            <w:tcBorders>
              <w:top w:val="single" w:sz="4" w:space="0" w:color="auto"/>
              <w:left w:val="single" w:sz="4" w:space="0" w:color="auto"/>
              <w:bottom w:val="single" w:sz="4" w:space="0" w:color="auto"/>
              <w:right w:val="single" w:sz="4" w:space="0" w:color="auto"/>
            </w:tcBorders>
          </w:tcPr>
          <w:p w:rsidR="00496F7B" w:rsidRDefault="00496F7B">
            <w:pPr>
              <w:pStyle w:val="a5"/>
              <w:ind w:left="72"/>
              <w:rPr>
                <w:b/>
                <w:szCs w:val="28"/>
              </w:rPr>
            </w:pPr>
            <w:r>
              <w:rPr>
                <w:b/>
                <w:szCs w:val="28"/>
              </w:rPr>
              <w:t>Заказчик:</w:t>
            </w:r>
          </w:p>
          <w:p w:rsidR="00496F7B" w:rsidRDefault="00496F7B">
            <w:pPr>
              <w:pStyle w:val="a5"/>
              <w:ind w:left="72"/>
              <w:rPr>
                <w:b/>
                <w:szCs w:val="28"/>
              </w:rPr>
            </w:pPr>
          </w:p>
          <w:p w:rsidR="00496F7B" w:rsidRDefault="00496F7B">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945112" w:rsidRDefault="00945112">
            <w:pPr>
              <w:jc w:val="both"/>
            </w:pPr>
          </w:p>
          <w:p w:rsidR="00496F7B" w:rsidRDefault="00496F7B">
            <w:pPr>
              <w:rPr>
                <w:szCs w:val="28"/>
              </w:rPr>
            </w:pPr>
          </w:p>
          <w:p w:rsidR="00496F7B" w:rsidRDefault="00496F7B">
            <w:pPr>
              <w:rPr>
                <w:szCs w:val="28"/>
              </w:rPr>
            </w:pPr>
            <w:r>
              <w:rPr>
                <w:szCs w:val="28"/>
              </w:rPr>
              <w:t>Генеральный директор</w:t>
            </w:r>
          </w:p>
          <w:p w:rsidR="00496F7B" w:rsidRDefault="00496F7B">
            <w:pPr>
              <w:pStyle w:val="a5"/>
              <w:ind w:left="72"/>
              <w:jc w:val="both"/>
              <w:rPr>
                <w:b/>
                <w:szCs w:val="24"/>
              </w:rPr>
            </w:pPr>
          </w:p>
          <w:p w:rsidR="00496F7B" w:rsidRDefault="00496F7B">
            <w:pPr>
              <w:pStyle w:val="a5"/>
              <w:ind w:left="72"/>
              <w:rPr>
                <w:szCs w:val="28"/>
              </w:rPr>
            </w:pPr>
            <w:r>
              <w:rPr>
                <w:szCs w:val="28"/>
              </w:rPr>
              <w:t xml:space="preserve">           _____________/</w:t>
            </w:r>
            <w:r>
              <w:rPr>
                <w:b/>
                <w:sz w:val="28"/>
                <w:szCs w:val="28"/>
              </w:rPr>
              <w:t xml:space="preserve"> </w:t>
            </w:r>
            <w:proofErr w:type="spellStart"/>
            <w:r>
              <w:rPr>
                <w:szCs w:val="28"/>
              </w:rPr>
              <w:t>Нягин</w:t>
            </w:r>
            <w:proofErr w:type="spellEnd"/>
            <w:r>
              <w:rPr>
                <w:szCs w:val="28"/>
              </w:rPr>
              <w:t xml:space="preserve"> Э.А./</w:t>
            </w:r>
          </w:p>
          <w:p w:rsidR="00735710" w:rsidRDefault="00735710">
            <w:pPr>
              <w:pStyle w:val="a5"/>
              <w:ind w:left="72"/>
              <w:rPr>
                <w:szCs w:val="28"/>
              </w:rPr>
            </w:pPr>
          </w:p>
          <w:p w:rsidR="00735710" w:rsidRPr="00735710" w:rsidRDefault="00735710">
            <w:pPr>
              <w:pStyle w:val="a5"/>
              <w:ind w:left="72"/>
              <w:rPr>
                <w:b/>
                <w:szCs w:val="28"/>
              </w:rPr>
            </w:pPr>
            <w:r>
              <w:rPr>
                <w:szCs w:val="28"/>
              </w:rPr>
              <w:t xml:space="preserve">                                    М.П.</w:t>
            </w:r>
          </w:p>
        </w:tc>
      </w:tr>
    </w:tbl>
    <w:p w:rsidR="00496F7B" w:rsidRDefault="00496F7B" w:rsidP="00496F7B">
      <w:pPr>
        <w:rPr>
          <w:szCs w:val="28"/>
        </w:rPr>
        <w:sectPr w:rsidR="00496F7B">
          <w:pgSz w:w="12240" w:h="15840"/>
          <w:pgMar w:top="794" w:right="851" w:bottom="709" w:left="1440" w:header="720" w:footer="720" w:gutter="0"/>
          <w:cols w:space="720"/>
        </w:sectPr>
      </w:pPr>
    </w:p>
    <w:p w:rsidR="00496F7B" w:rsidRDefault="00496F7B" w:rsidP="00496F7B">
      <w:pPr>
        <w:rPr>
          <w:szCs w:val="28"/>
        </w:rPr>
      </w:pPr>
    </w:p>
    <w:p w:rsidR="00496F7B" w:rsidRDefault="00496F7B" w:rsidP="00496F7B">
      <w:pPr>
        <w:jc w:val="right"/>
        <w:rPr>
          <w:szCs w:val="28"/>
        </w:rPr>
      </w:pPr>
    </w:p>
    <w:p w:rsidR="00496F7B" w:rsidRDefault="00496F7B" w:rsidP="00496F7B">
      <w:pPr>
        <w:jc w:val="right"/>
        <w:rPr>
          <w:szCs w:val="28"/>
        </w:rPr>
      </w:pPr>
    </w:p>
    <w:p w:rsidR="00496F7B" w:rsidRDefault="00496F7B" w:rsidP="00496F7B">
      <w:pPr>
        <w:jc w:val="right"/>
        <w:rPr>
          <w:szCs w:val="28"/>
        </w:rPr>
      </w:pPr>
      <w:r>
        <w:rPr>
          <w:szCs w:val="28"/>
        </w:rPr>
        <w:t>Приложение № 1</w:t>
      </w:r>
    </w:p>
    <w:p w:rsidR="00496F7B" w:rsidRDefault="00496F7B" w:rsidP="00496F7B">
      <w:pPr>
        <w:jc w:val="right"/>
        <w:rPr>
          <w:szCs w:val="28"/>
        </w:rPr>
      </w:pPr>
      <w:r>
        <w:rPr>
          <w:szCs w:val="28"/>
        </w:rPr>
        <w:t>к договору № от</w:t>
      </w:r>
      <w:r w:rsidR="00945112">
        <w:rPr>
          <w:szCs w:val="28"/>
        </w:rPr>
        <w:t>..</w:t>
      </w:r>
      <w:r>
        <w:rPr>
          <w:szCs w:val="28"/>
        </w:rPr>
        <w:t xml:space="preserve">  2016 г.</w:t>
      </w:r>
    </w:p>
    <w:p w:rsidR="00496F7B" w:rsidRDefault="00496F7B" w:rsidP="00496F7B">
      <w:pPr>
        <w:widowControl w:val="0"/>
        <w:autoSpaceDE w:val="0"/>
        <w:autoSpaceDN w:val="0"/>
        <w:adjustRightInd w:val="0"/>
        <w:rPr>
          <w:bCs/>
          <w:szCs w:val="28"/>
        </w:rPr>
      </w:pPr>
    </w:p>
    <w:p w:rsidR="00496F7B" w:rsidRDefault="00496F7B" w:rsidP="00496F7B">
      <w:pPr>
        <w:widowControl w:val="0"/>
        <w:autoSpaceDE w:val="0"/>
        <w:autoSpaceDN w:val="0"/>
        <w:adjustRightInd w:val="0"/>
        <w:rPr>
          <w:bCs/>
          <w:szCs w:val="28"/>
        </w:rPr>
      </w:pPr>
    </w:p>
    <w:p w:rsidR="00496F7B" w:rsidRDefault="00735710" w:rsidP="00496F7B">
      <w:pPr>
        <w:widowControl w:val="0"/>
        <w:autoSpaceDE w:val="0"/>
        <w:autoSpaceDN w:val="0"/>
        <w:adjustRightInd w:val="0"/>
        <w:rPr>
          <w:bCs/>
          <w:szCs w:val="28"/>
        </w:rPr>
      </w:pPr>
      <w:r>
        <w:rPr>
          <w:bCs/>
          <w:szCs w:val="28"/>
        </w:rPr>
        <w:t>г. Санкт-Петербург</w:t>
      </w: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r w:rsidR="00945112">
        <w:rPr>
          <w:bCs/>
          <w:szCs w:val="28"/>
        </w:rPr>
        <w:t>..</w:t>
      </w:r>
      <w:r>
        <w:rPr>
          <w:bCs/>
          <w:szCs w:val="28"/>
        </w:rPr>
        <w:t xml:space="preserve">» </w:t>
      </w:r>
      <w:r w:rsidR="00945112">
        <w:rPr>
          <w:bCs/>
          <w:szCs w:val="28"/>
        </w:rPr>
        <w:t>..</w:t>
      </w:r>
      <w:r>
        <w:rPr>
          <w:bCs/>
          <w:szCs w:val="28"/>
        </w:rPr>
        <w:t xml:space="preserve">  201</w:t>
      </w:r>
      <w:r w:rsidR="00945112">
        <w:rPr>
          <w:bCs/>
          <w:szCs w:val="28"/>
        </w:rPr>
        <w:t>6</w:t>
      </w:r>
      <w:bookmarkStart w:id="1" w:name="_GoBack"/>
      <w:bookmarkEnd w:id="1"/>
      <w:r>
        <w:rPr>
          <w:bCs/>
          <w:szCs w:val="28"/>
        </w:rPr>
        <w:t xml:space="preserve"> </w:t>
      </w:r>
      <w:r w:rsidR="00496F7B">
        <w:rPr>
          <w:bCs/>
          <w:szCs w:val="28"/>
        </w:rPr>
        <w:t>год</w:t>
      </w:r>
    </w:p>
    <w:p w:rsidR="00496F7B" w:rsidRDefault="00496F7B" w:rsidP="00496F7B">
      <w:pPr>
        <w:widowControl w:val="0"/>
        <w:autoSpaceDE w:val="0"/>
        <w:autoSpaceDN w:val="0"/>
        <w:adjustRightInd w:val="0"/>
        <w:rPr>
          <w:szCs w:val="28"/>
        </w:rPr>
      </w:pPr>
    </w:p>
    <w:p w:rsidR="00496F7B" w:rsidRDefault="00496F7B" w:rsidP="00496F7B">
      <w:pPr>
        <w:widowControl w:val="0"/>
        <w:autoSpaceDE w:val="0"/>
        <w:autoSpaceDN w:val="0"/>
        <w:adjustRightInd w:val="0"/>
        <w:rPr>
          <w:szCs w:val="28"/>
        </w:rPr>
      </w:pPr>
    </w:p>
    <w:p w:rsidR="00496F7B" w:rsidRDefault="00496F7B" w:rsidP="00496F7B">
      <w:pPr>
        <w:pStyle w:val="20"/>
        <w:jc w:val="center"/>
        <w:rPr>
          <w:b/>
          <w:sz w:val="28"/>
          <w:szCs w:val="28"/>
        </w:rPr>
      </w:pPr>
      <w:r>
        <w:rPr>
          <w:b/>
          <w:sz w:val="28"/>
          <w:szCs w:val="28"/>
        </w:rPr>
        <w:t>Соглашение о договорной цене №1</w:t>
      </w:r>
    </w:p>
    <w:p w:rsidR="00496F7B" w:rsidRDefault="00496F7B" w:rsidP="00496F7B">
      <w:pPr>
        <w:jc w:val="center"/>
        <w:rPr>
          <w:b/>
          <w:sz w:val="36"/>
          <w:szCs w:val="36"/>
        </w:rPr>
      </w:pPr>
      <w:r>
        <w:rPr>
          <w:b/>
        </w:rPr>
        <w:t xml:space="preserve">Общество с ограниченной ответственностью </w:t>
      </w:r>
    </w:p>
    <w:p w:rsidR="00496F7B" w:rsidRDefault="00496F7B" w:rsidP="00496F7B">
      <w:pPr>
        <w:jc w:val="center"/>
        <w:rPr>
          <w:b/>
          <w:szCs w:val="28"/>
        </w:rPr>
      </w:pPr>
      <w:r>
        <w:rPr>
          <w:b/>
          <w:szCs w:val="28"/>
        </w:rPr>
        <w:t>«</w:t>
      </w:r>
      <w:r w:rsidR="00945112">
        <w:rPr>
          <w:b/>
          <w:szCs w:val="28"/>
        </w:rPr>
        <w:t>…</w:t>
      </w:r>
      <w:r>
        <w:rPr>
          <w:b/>
          <w:szCs w:val="28"/>
        </w:rPr>
        <w:t>»</w:t>
      </w:r>
      <w:r>
        <w:t xml:space="preserve">, </w:t>
      </w:r>
      <w:r>
        <w:rPr>
          <w:color w:val="000000"/>
          <w:lang w:eastAsia="ar-SA"/>
        </w:rPr>
        <w:t xml:space="preserve">именуемое в дальнейшем «Заказчик», в лице </w:t>
      </w:r>
      <w:r>
        <w:t>Генерального директора</w:t>
      </w:r>
      <w:r>
        <w:rPr>
          <w:lang w:eastAsia="ar-SA"/>
        </w:rPr>
        <w:t>, действующего на основании Устава</w:t>
      </w:r>
      <w:r>
        <w:rPr>
          <w:szCs w:val="28"/>
        </w:rPr>
        <w:t>, и</w:t>
      </w:r>
    </w:p>
    <w:p w:rsidR="00496F7B" w:rsidRDefault="00496F7B" w:rsidP="00496F7B">
      <w:pPr>
        <w:widowControl w:val="0"/>
        <w:autoSpaceDE w:val="0"/>
        <w:autoSpaceDN w:val="0"/>
        <w:adjustRightInd w:val="0"/>
        <w:ind w:firstLine="360"/>
        <w:jc w:val="both"/>
        <w:rPr>
          <w:szCs w:val="28"/>
        </w:rPr>
      </w:pPr>
      <w:r>
        <w:rPr>
          <w:b/>
          <w:szCs w:val="28"/>
        </w:rPr>
        <w:t>Общество с ограниченной ответственностью «</w:t>
      </w:r>
      <w:proofErr w:type="spellStart"/>
      <w:r>
        <w:rPr>
          <w:b/>
          <w:szCs w:val="28"/>
        </w:rPr>
        <w:t>ЛинПром</w:t>
      </w:r>
      <w:proofErr w:type="spellEnd"/>
      <w:r>
        <w:rPr>
          <w:b/>
          <w:szCs w:val="28"/>
        </w:rPr>
        <w:t>»</w:t>
      </w:r>
      <w:r>
        <w:rPr>
          <w:szCs w:val="28"/>
        </w:rPr>
        <w:t>, в дальнейшем именуемое «Исполнитель», в лице Гене</w:t>
      </w:r>
      <w:r w:rsidR="00735710">
        <w:rPr>
          <w:szCs w:val="28"/>
        </w:rPr>
        <w:t xml:space="preserve">рального директора </w:t>
      </w:r>
      <w:proofErr w:type="spellStart"/>
      <w:r w:rsidR="00735710">
        <w:rPr>
          <w:szCs w:val="28"/>
        </w:rPr>
        <w:t>Зензина</w:t>
      </w:r>
      <w:proofErr w:type="spellEnd"/>
      <w:r w:rsidR="00735710">
        <w:rPr>
          <w:szCs w:val="28"/>
        </w:rPr>
        <w:t xml:space="preserve"> Ильи </w:t>
      </w:r>
      <w:r>
        <w:rPr>
          <w:szCs w:val="28"/>
        </w:rPr>
        <w:t>Владимировича, действующего на основании Устава, с другой стороны, заключили настоящее соглашение о нижеследующем:</w:t>
      </w:r>
    </w:p>
    <w:p w:rsidR="00496F7B" w:rsidRDefault="00496F7B" w:rsidP="00496F7B">
      <w:pPr>
        <w:ind w:firstLine="720"/>
        <w:rPr>
          <w:szCs w:val="28"/>
        </w:rPr>
      </w:pPr>
      <w:r>
        <w:rPr>
          <w:szCs w:val="28"/>
        </w:rPr>
        <w:t>Договорная цена (тариф)  на транспортные услуги по нижеуказанным маршрутам составляет:</w:t>
      </w:r>
    </w:p>
    <w:p w:rsidR="00496F7B" w:rsidRDefault="00496F7B" w:rsidP="00496F7B">
      <w:pPr>
        <w:rPr>
          <w:szCs w:val="28"/>
        </w:rPr>
      </w:pPr>
    </w:p>
    <w:p w:rsidR="00496F7B" w:rsidRDefault="00496F7B" w:rsidP="00496F7B">
      <w:pPr>
        <w:rPr>
          <w:szCs w:val="28"/>
        </w:rPr>
      </w:pPr>
    </w:p>
    <w:tbl>
      <w:tblPr>
        <w:tblW w:w="5000" w:type="pct"/>
        <w:tblLook w:val="04A0" w:firstRow="1" w:lastRow="0" w:firstColumn="1" w:lastColumn="0" w:noHBand="0" w:noVBand="1"/>
      </w:tblPr>
      <w:tblGrid>
        <w:gridCol w:w="533"/>
        <w:gridCol w:w="2866"/>
        <w:gridCol w:w="3305"/>
        <w:gridCol w:w="2867"/>
      </w:tblGrid>
      <w:tr w:rsidR="00496F7B" w:rsidTr="00496F7B">
        <w:trPr>
          <w:trHeight w:val="900"/>
        </w:trPr>
        <w:tc>
          <w:tcPr>
            <w:tcW w:w="262" w:type="pct"/>
            <w:tcBorders>
              <w:top w:val="single" w:sz="4" w:space="0" w:color="auto"/>
              <w:left w:val="single" w:sz="4" w:space="0" w:color="auto"/>
              <w:bottom w:val="single" w:sz="4" w:space="0" w:color="auto"/>
              <w:right w:val="single" w:sz="4" w:space="0" w:color="auto"/>
            </w:tcBorders>
            <w:vAlign w:val="center"/>
            <w:hideMark/>
          </w:tcPr>
          <w:p w:rsidR="00496F7B" w:rsidRDefault="00496F7B">
            <w:pPr>
              <w:jc w:val="center"/>
              <w:rPr>
                <w:bCs/>
                <w:szCs w:val="28"/>
              </w:rPr>
            </w:pPr>
            <w:r>
              <w:rPr>
                <w:bCs/>
                <w:szCs w:val="28"/>
              </w:rPr>
              <w:t xml:space="preserve">№ </w:t>
            </w:r>
            <w:proofErr w:type="spellStart"/>
            <w:r>
              <w:rPr>
                <w:bCs/>
                <w:szCs w:val="28"/>
              </w:rPr>
              <w:t>п</w:t>
            </w:r>
            <w:proofErr w:type="gramStart"/>
            <w:r>
              <w:rPr>
                <w:bCs/>
                <w:szCs w:val="28"/>
              </w:rPr>
              <w:t>.п</w:t>
            </w:r>
            <w:proofErr w:type="spellEnd"/>
            <w:proofErr w:type="gramEnd"/>
          </w:p>
        </w:tc>
        <w:tc>
          <w:tcPr>
            <w:tcW w:w="1533" w:type="pct"/>
            <w:tcBorders>
              <w:top w:val="single" w:sz="4" w:space="0" w:color="auto"/>
              <w:left w:val="nil"/>
              <w:bottom w:val="single" w:sz="4" w:space="0" w:color="auto"/>
              <w:right w:val="single" w:sz="4" w:space="0" w:color="auto"/>
            </w:tcBorders>
            <w:vAlign w:val="center"/>
            <w:hideMark/>
          </w:tcPr>
          <w:p w:rsidR="00496F7B" w:rsidRDefault="00496F7B">
            <w:pPr>
              <w:jc w:val="center"/>
              <w:rPr>
                <w:bCs/>
                <w:szCs w:val="28"/>
              </w:rPr>
            </w:pPr>
            <w:r>
              <w:rPr>
                <w:bCs/>
                <w:szCs w:val="28"/>
              </w:rPr>
              <w:t>Место погрузки</w:t>
            </w:r>
          </w:p>
        </w:tc>
        <w:tc>
          <w:tcPr>
            <w:tcW w:w="1672" w:type="pct"/>
            <w:tcBorders>
              <w:top w:val="single" w:sz="4" w:space="0" w:color="auto"/>
              <w:left w:val="nil"/>
              <w:bottom w:val="single" w:sz="4" w:space="0" w:color="auto"/>
              <w:right w:val="single" w:sz="4" w:space="0" w:color="auto"/>
            </w:tcBorders>
            <w:vAlign w:val="center"/>
            <w:hideMark/>
          </w:tcPr>
          <w:p w:rsidR="00496F7B" w:rsidRDefault="00496F7B">
            <w:pPr>
              <w:jc w:val="center"/>
              <w:rPr>
                <w:bCs/>
                <w:szCs w:val="28"/>
              </w:rPr>
            </w:pPr>
            <w:r>
              <w:rPr>
                <w:bCs/>
                <w:szCs w:val="28"/>
              </w:rPr>
              <w:t>Наименование работ</w:t>
            </w:r>
          </w:p>
        </w:tc>
        <w:tc>
          <w:tcPr>
            <w:tcW w:w="1533" w:type="pct"/>
            <w:tcBorders>
              <w:top w:val="single" w:sz="4" w:space="0" w:color="auto"/>
              <w:left w:val="nil"/>
              <w:bottom w:val="single" w:sz="4" w:space="0" w:color="auto"/>
              <w:right w:val="single" w:sz="4" w:space="0" w:color="auto"/>
            </w:tcBorders>
            <w:vAlign w:val="center"/>
            <w:hideMark/>
          </w:tcPr>
          <w:p w:rsidR="00496F7B" w:rsidRDefault="00496F7B">
            <w:pPr>
              <w:jc w:val="center"/>
              <w:rPr>
                <w:bCs/>
                <w:szCs w:val="28"/>
              </w:rPr>
            </w:pPr>
            <w:r>
              <w:rPr>
                <w:bCs/>
                <w:szCs w:val="28"/>
              </w:rPr>
              <w:t xml:space="preserve">Цена (тариф) на перевозку вкл. НДС 18% </w:t>
            </w:r>
          </w:p>
        </w:tc>
      </w:tr>
      <w:tr w:rsidR="00496F7B" w:rsidTr="00496F7B">
        <w:trPr>
          <w:trHeight w:val="300"/>
        </w:trPr>
        <w:tc>
          <w:tcPr>
            <w:tcW w:w="262" w:type="pct"/>
            <w:tcBorders>
              <w:top w:val="single" w:sz="4" w:space="0" w:color="auto"/>
              <w:left w:val="single" w:sz="4" w:space="0" w:color="auto"/>
              <w:bottom w:val="single" w:sz="4" w:space="0" w:color="auto"/>
              <w:right w:val="single" w:sz="4" w:space="0" w:color="auto"/>
            </w:tcBorders>
            <w:noWrap/>
            <w:vAlign w:val="bottom"/>
            <w:hideMark/>
          </w:tcPr>
          <w:p w:rsidR="00496F7B" w:rsidRDefault="00496F7B">
            <w:pPr>
              <w:jc w:val="center"/>
              <w:rPr>
                <w:szCs w:val="28"/>
              </w:rPr>
            </w:pPr>
            <w:r>
              <w:rPr>
                <w:szCs w:val="28"/>
              </w:rPr>
              <w:t>1.</w:t>
            </w:r>
          </w:p>
        </w:tc>
        <w:tc>
          <w:tcPr>
            <w:tcW w:w="1533" w:type="pct"/>
            <w:tcBorders>
              <w:top w:val="single" w:sz="4" w:space="0" w:color="auto"/>
              <w:left w:val="nil"/>
              <w:bottom w:val="single" w:sz="4" w:space="0" w:color="auto"/>
              <w:right w:val="single" w:sz="4" w:space="0" w:color="auto"/>
            </w:tcBorders>
            <w:noWrap/>
            <w:vAlign w:val="bottom"/>
            <w:hideMark/>
          </w:tcPr>
          <w:p w:rsidR="00496F7B" w:rsidRDefault="00945112">
            <w:pPr>
              <w:jc w:val="center"/>
              <w:rPr>
                <w:szCs w:val="28"/>
              </w:rPr>
            </w:pPr>
            <w:r>
              <w:rPr>
                <w:rFonts w:ascii="Arial" w:hAnsi="Arial" w:cs="Arial"/>
                <w:color w:val="000000"/>
                <w:sz w:val="23"/>
                <w:szCs w:val="23"/>
                <w:shd w:val="clear" w:color="auto" w:fill="FFFFFF"/>
              </w:rPr>
              <w:t>.</w:t>
            </w:r>
          </w:p>
        </w:tc>
        <w:tc>
          <w:tcPr>
            <w:tcW w:w="1672" w:type="pct"/>
            <w:tcBorders>
              <w:top w:val="single" w:sz="4" w:space="0" w:color="auto"/>
              <w:left w:val="nil"/>
              <w:bottom w:val="single" w:sz="4" w:space="0" w:color="auto"/>
              <w:right w:val="single" w:sz="4" w:space="0" w:color="auto"/>
            </w:tcBorders>
            <w:noWrap/>
            <w:vAlign w:val="bottom"/>
            <w:hideMark/>
          </w:tcPr>
          <w:p w:rsidR="00496F7B" w:rsidRDefault="00496F7B">
            <w:pPr>
              <w:jc w:val="center"/>
              <w:rPr>
                <w:szCs w:val="28"/>
              </w:rPr>
            </w:pPr>
            <w:r>
              <w:rPr>
                <w:szCs w:val="28"/>
              </w:rPr>
              <w:t>Вывоз снега</w:t>
            </w:r>
          </w:p>
        </w:tc>
        <w:tc>
          <w:tcPr>
            <w:tcW w:w="1533" w:type="pct"/>
            <w:tcBorders>
              <w:top w:val="single" w:sz="4" w:space="0" w:color="auto"/>
              <w:left w:val="nil"/>
              <w:bottom w:val="single" w:sz="4" w:space="0" w:color="auto"/>
              <w:right w:val="single" w:sz="4" w:space="0" w:color="auto"/>
            </w:tcBorders>
            <w:vAlign w:val="center"/>
            <w:hideMark/>
          </w:tcPr>
          <w:p w:rsidR="00496F7B" w:rsidRDefault="00496F7B">
            <w:pPr>
              <w:jc w:val="center"/>
              <w:rPr>
                <w:szCs w:val="28"/>
              </w:rPr>
            </w:pPr>
            <w:r>
              <w:rPr>
                <w:szCs w:val="28"/>
              </w:rPr>
              <w:t>От 250 рублей за куб. метр</w:t>
            </w:r>
          </w:p>
        </w:tc>
      </w:tr>
      <w:tr w:rsidR="00496F7B" w:rsidTr="00496F7B">
        <w:trPr>
          <w:trHeight w:val="300"/>
        </w:trPr>
        <w:tc>
          <w:tcPr>
            <w:tcW w:w="262" w:type="pct"/>
            <w:tcBorders>
              <w:top w:val="single" w:sz="4" w:space="0" w:color="auto"/>
              <w:left w:val="single" w:sz="4" w:space="0" w:color="auto"/>
              <w:bottom w:val="single" w:sz="4" w:space="0" w:color="auto"/>
              <w:right w:val="single" w:sz="4" w:space="0" w:color="auto"/>
            </w:tcBorders>
            <w:noWrap/>
            <w:vAlign w:val="bottom"/>
            <w:hideMark/>
          </w:tcPr>
          <w:p w:rsidR="00496F7B" w:rsidRDefault="00496F7B">
            <w:pPr>
              <w:jc w:val="center"/>
              <w:rPr>
                <w:szCs w:val="28"/>
              </w:rPr>
            </w:pPr>
            <w:r>
              <w:rPr>
                <w:szCs w:val="28"/>
              </w:rPr>
              <w:t>2.</w:t>
            </w:r>
          </w:p>
        </w:tc>
        <w:tc>
          <w:tcPr>
            <w:tcW w:w="1533" w:type="pct"/>
            <w:tcBorders>
              <w:top w:val="single" w:sz="4" w:space="0" w:color="auto"/>
              <w:left w:val="nil"/>
              <w:bottom w:val="single" w:sz="4" w:space="0" w:color="auto"/>
              <w:right w:val="single" w:sz="4" w:space="0" w:color="auto"/>
            </w:tcBorders>
            <w:noWrap/>
            <w:vAlign w:val="bottom"/>
            <w:hideMark/>
          </w:tcPr>
          <w:p w:rsidR="00496F7B" w:rsidRDefault="00945112">
            <w:pPr>
              <w:jc w:val="center"/>
              <w:rPr>
                <w:szCs w:val="28"/>
              </w:rPr>
            </w:pPr>
            <w:r>
              <w:rPr>
                <w:rFonts w:ascii="Arial" w:hAnsi="Arial" w:cs="Arial"/>
                <w:color w:val="000000"/>
                <w:sz w:val="23"/>
                <w:szCs w:val="23"/>
                <w:shd w:val="clear" w:color="auto" w:fill="FFFFFF"/>
              </w:rPr>
              <w:t>.</w:t>
            </w:r>
          </w:p>
        </w:tc>
        <w:tc>
          <w:tcPr>
            <w:tcW w:w="1672" w:type="pct"/>
            <w:tcBorders>
              <w:top w:val="single" w:sz="4" w:space="0" w:color="auto"/>
              <w:left w:val="nil"/>
              <w:bottom w:val="single" w:sz="4" w:space="0" w:color="auto"/>
              <w:right w:val="single" w:sz="4" w:space="0" w:color="auto"/>
            </w:tcBorders>
            <w:noWrap/>
            <w:vAlign w:val="bottom"/>
            <w:hideMark/>
          </w:tcPr>
          <w:p w:rsidR="00496F7B" w:rsidRDefault="00496F7B">
            <w:pPr>
              <w:jc w:val="center"/>
              <w:rPr>
                <w:szCs w:val="28"/>
              </w:rPr>
            </w:pPr>
            <w:r>
              <w:rPr>
                <w:szCs w:val="28"/>
              </w:rPr>
              <w:t xml:space="preserve">Погрузка погрузчик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lang w:val="en-US"/>
              </w:rPr>
              <w:t>Bobcat</w:t>
            </w:r>
            <w:r>
              <w:rPr>
                <w:rFonts w:ascii="Arial" w:hAnsi="Arial" w:cs="Arial"/>
                <w:color w:val="000000"/>
                <w:sz w:val="23"/>
                <w:szCs w:val="23"/>
                <w:shd w:val="clear" w:color="auto" w:fill="FFFFFF"/>
              </w:rPr>
              <w:t>»</w:t>
            </w:r>
          </w:p>
        </w:tc>
        <w:tc>
          <w:tcPr>
            <w:tcW w:w="1533" w:type="pct"/>
            <w:tcBorders>
              <w:top w:val="single" w:sz="4" w:space="0" w:color="auto"/>
              <w:left w:val="nil"/>
              <w:bottom w:val="single" w:sz="4" w:space="0" w:color="auto"/>
              <w:right w:val="single" w:sz="4" w:space="0" w:color="auto"/>
            </w:tcBorders>
            <w:vAlign w:val="center"/>
            <w:hideMark/>
          </w:tcPr>
          <w:p w:rsidR="00496F7B" w:rsidRDefault="00496F7B">
            <w:pPr>
              <w:jc w:val="center"/>
              <w:rPr>
                <w:szCs w:val="28"/>
              </w:rPr>
            </w:pPr>
            <w:r>
              <w:rPr>
                <w:szCs w:val="28"/>
              </w:rPr>
              <w:t>Доставка 6000 рублей работа погрузчика 1000 рублей 1 час</w:t>
            </w:r>
          </w:p>
        </w:tc>
      </w:tr>
    </w:tbl>
    <w:p w:rsidR="00496F7B" w:rsidRDefault="00496F7B" w:rsidP="00496F7B">
      <w:pPr>
        <w:rPr>
          <w:color w:val="FF0000"/>
          <w:szCs w:val="28"/>
        </w:rPr>
      </w:pPr>
    </w:p>
    <w:p w:rsidR="00496F7B" w:rsidRDefault="00496F7B" w:rsidP="00496F7B">
      <w:pPr>
        <w:rPr>
          <w:color w:val="FF0000"/>
          <w:szCs w:val="28"/>
        </w:rPr>
      </w:pPr>
    </w:p>
    <w:p w:rsidR="00496F7B" w:rsidRDefault="00496F7B" w:rsidP="00496F7B">
      <w:pPr>
        <w:rPr>
          <w:color w:val="FF0000"/>
          <w:szCs w:val="28"/>
        </w:rPr>
      </w:pPr>
    </w:p>
    <w:p w:rsidR="00496F7B" w:rsidRDefault="00496F7B" w:rsidP="00496F7B">
      <w:pPr>
        <w:rPr>
          <w:color w:val="FF0000"/>
          <w:szCs w:val="28"/>
        </w:rPr>
      </w:pPr>
    </w:p>
    <w:p w:rsidR="00496F7B" w:rsidRDefault="00496F7B" w:rsidP="00496F7B">
      <w:pPr>
        <w:rPr>
          <w:szCs w:val="28"/>
        </w:rPr>
      </w:pPr>
      <w:r>
        <w:rPr>
          <w:szCs w:val="28"/>
        </w:rPr>
        <w:t>ООО «</w:t>
      </w:r>
      <w:proofErr w:type="spellStart"/>
      <w:r>
        <w:rPr>
          <w:szCs w:val="28"/>
        </w:rPr>
        <w:t>ЛинПром</w:t>
      </w:r>
      <w:proofErr w:type="spellEnd"/>
      <w:r>
        <w:rPr>
          <w:szCs w:val="28"/>
        </w:rPr>
        <w:t>»</w:t>
      </w:r>
      <w:r>
        <w:rPr>
          <w:szCs w:val="28"/>
        </w:rPr>
        <w:tab/>
        <w:t xml:space="preserve">                                                ООО «</w:t>
      </w:r>
      <w:r w:rsidR="00945112">
        <w:rPr>
          <w:szCs w:val="28"/>
        </w:rPr>
        <w:t>…..</w:t>
      </w:r>
      <w:r>
        <w:rPr>
          <w:szCs w:val="28"/>
        </w:rPr>
        <w:t>»</w:t>
      </w:r>
    </w:p>
    <w:p w:rsidR="00496F7B" w:rsidRDefault="00496F7B" w:rsidP="00496F7B">
      <w:pPr>
        <w:rPr>
          <w:szCs w:val="28"/>
        </w:rPr>
      </w:pPr>
    </w:p>
    <w:p w:rsidR="00496F7B" w:rsidRDefault="00496F7B" w:rsidP="00496F7B">
      <w:pPr>
        <w:rPr>
          <w:szCs w:val="28"/>
        </w:rPr>
      </w:pPr>
    </w:p>
    <w:p w:rsidR="00496F7B" w:rsidRDefault="00496F7B" w:rsidP="00496F7B">
      <w:pPr>
        <w:rPr>
          <w:szCs w:val="28"/>
        </w:rPr>
      </w:pPr>
      <w:r>
        <w:rPr>
          <w:szCs w:val="28"/>
        </w:rPr>
        <w:t>Генеральный директор</w:t>
      </w:r>
      <w:r>
        <w:rPr>
          <w:szCs w:val="28"/>
        </w:rPr>
        <w:tab/>
      </w:r>
      <w:r>
        <w:rPr>
          <w:szCs w:val="28"/>
        </w:rPr>
        <w:tab/>
      </w:r>
      <w:r>
        <w:rPr>
          <w:szCs w:val="28"/>
        </w:rPr>
        <w:tab/>
      </w:r>
      <w:r>
        <w:rPr>
          <w:szCs w:val="28"/>
        </w:rPr>
        <w:tab/>
        <w:t xml:space="preserve">Генеральный  директор </w:t>
      </w:r>
    </w:p>
    <w:p w:rsidR="00496F7B" w:rsidRDefault="00496F7B" w:rsidP="00496F7B">
      <w:pPr>
        <w:rPr>
          <w:szCs w:val="28"/>
        </w:rPr>
      </w:pPr>
      <w:r>
        <w:rPr>
          <w:szCs w:val="28"/>
        </w:rPr>
        <w:t xml:space="preserve">                                                                                               </w:t>
      </w:r>
    </w:p>
    <w:p w:rsidR="00496F7B" w:rsidRDefault="00496F7B" w:rsidP="00496F7B">
      <w:pPr>
        <w:rPr>
          <w:szCs w:val="28"/>
        </w:rPr>
      </w:pPr>
    </w:p>
    <w:p w:rsidR="00496F7B" w:rsidRDefault="00496F7B" w:rsidP="00496F7B">
      <w:pPr>
        <w:rPr>
          <w:szCs w:val="28"/>
        </w:rPr>
      </w:pPr>
      <w:r>
        <w:rPr>
          <w:szCs w:val="28"/>
        </w:rPr>
        <w:t>_________________/</w:t>
      </w:r>
      <w:proofErr w:type="spellStart"/>
      <w:r>
        <w:rPr>
          <w:szCs w:val="28"/>
        </w:rPr>
        <w:t>Зензин</w:t>
      </w:r>
      <w:proofErr w:type="spellEnd"/>
      <w:r>
        <w:rPr>
          <w:szCs w:val="28"/>
        </w:rPr>
        <w:t xml:space="preserve"> И.В./ </w:t>
      </w:r>
      <w:r>
        <w:rPr>
          <w:szCs w:val="28"/>
        </w:rPr>
        <w:tab/>
      </w:r>
      <w:r>
        <w:rPr>
          <w:szCs w:val="28"/>
        </w:rPr>
        <w:tab/>
      </w:r>
      <w:r>
        <w:rPr>
          <w:szCs w:val="28"/>
        </w:rPr>
        <w:tab/>
        <w:t>_______________/</w:t>
      </w:r>
      <w:r>
        <w:rPr>
          <w:b/>
          <w:sz w:val="28"/>
          <w:szCs w:val="28"/>
        </w:rPr>
        <w:t xml:space="preserve"> </w:t>
      </w:r>
      <w:r w:rsidR="00945112">
        <w:rPr>
          <w:szCs w:val="28"/>
        </w:rPr>
        <w:t>…..</w:t>
      </w:r>
      <w:r>
        <w:rPr>
          <w:szCs w:val="28"/>
        </w:rPr>
        <w:t>./</w:t>
      </w:r>
    </w:p>
    <w:p w:rsidR="00496F7B" w:rsidRDefault="00496F7B" w:rsidP="00496F7B">
      <w:pPr>
        <w:rPr>
          <w:szCs w:val="28"/>
        </w:rPr>
      </w:pPr>
    </w:p>
    <w:p w:rsidR="00496F7B" w:rsidRDefault="00496F7B" w:rsidP="00496F7B">
      <w:pPr>
        <w:rPr>
          <w:szCs w:val="28"/>
        </w:rPr>
      </w:pPr>
    </w:p>
    <w:p w:rsidR="00496F7B" w:rsidRDefault="00496F7B" w:rsidP="00496F7B">
      <w:pPr>
        <w:rPr>
          <w:szCs w:val="28"/>
        </w:rPr>
      </w:pPr>
    </w:p>
    <w:p w:rsidR="00496F7B" w:rsidRDefault="00496F7B" w:rsidP="00496F7B">
      <w:pPr>
        <w:rPr>
          <w:szCs w:val="28"/>
        </w:rPr>
      </w:pPr>
    </w:p>
    <w:sectPr w:rsidR="00496F7B" w:rsidSect="00490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2F4"/>
    <w:multiLevelType w:val="hybridMultilevel"/>
    <w:tmpl w:val="183AA6C0"/>
    <w:lvl w:ilvl="0" w:tplc="3A483400">
      <w:start w:val="1"/>
      <w:numFmt w:val="bullet"/>
      <w:lvlText w:val=""/>
      <w:lvlJc w:val="left"/>
      <w:pPr>
        <w:ind w:left="191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0E0C97"/>
    <w:multiLevelType w:val="hybridMultilevel"/>
    <w:tmpl w:val="3192FC2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DF0253"/>
    <w:multiLevelType w:val="multilevel"/>
    <w:tmpl w:val="A10A8680"/>
    <w:lvl w:ilvl="0">
      <w:start w:val="4"/>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D0B1641"/>
    <w:multiLevelType w:val="hybridMultilevel"/>
    <w:tmpl w:val="6010B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660021"/>
    <w:multiLevelType w:val="multilevel"/>
    <w:tmpl w:val="56DA3D66"/>
    <w:lvl w:ilvl="0">
      <w:start w:val="2"/>
      <w:numFmt w:val="decimal"/>
      <w:lvlText w:val="%1."/>
      <w:lvlJc w:val="left"/>
      <w:pPr>
        <w:ind w:left="540" w:hanging="540"/>
      </w:pPr>
    </w:lvl>
    <w:lvl w:ilvl="1">
      <w:start w:val="3"/>
      <w:numFmt w:val="decimal"/>
      <w:lvlText w:val="%1.%2."/>
      <w:lvlJc w:val="left"/>
      <w:pPr>
        <w:ind w:left="718" w:hanging="540"/>
      </w:pPr>
    </w:lvl>
    <w:lvl w:ilvl="2">
      <w:start w:val="2"/>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1B"/>
    <w:rsid w:val="001245AB"/>
    <w:rsid w:val="002627BC"/>
    <w:rsid w:val="0049025A"/>
    <w:rsid w:val="00496F7B"/>
    <w:rsid w:val="004A7576"/>
    <w:rsid w:val="006555AD"/>
    <w:rsid w:val="00735710"/>
    <w:rsid w:val="007F61A2"/>
    <w:rsid w:val="009276C7"/>
    <w:rsid w:val="00945112"/>
    <w:rsid w:val="00BB711B"/>
    <w:rsid w:val="00E92BE2"/>
    <w:rsid w:val="00F5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11B"/>
    <w:pPr>
      <w:spacing w:after="0" w:line="240" w:lineRule="auto"/>
    </w:pPr>
    <w:rPr>
      <w:rFonts w:ascii="Calibri" w:eastAsia="Times New Roman" w:hAnsi="Calibri" w:cs="Times New Roman"/>
      <w:lang w:eastAsia="ru-RU"/>
    </w:rPr>
  </w:style>
  <w:style w:type="character" w:styleId="a4">
    <w:name w:val="Hyperlink"/>
    <w:uiPriority w:val="99"/>
    <w:semiHidden/>
    <w:unhideWhenUsed/>
    <w:rsid w:val="00496F7B"/>
    <w:rPr>
      <w:color w:val="0000FF"/>
      <w:u w:val="single"/>
    </w:rPr>
  </w:style>
  <w:style w:type="paragraph" w:styleId="a5">
    <w:name w:val="footer"/>
    <w:basedOn w:val="a"/>
    <w:link w:val="a6"/>
    <w:uiPriority w:val="99"/>
    <w:unhideWhenUsed/>
    <w:rsid w:val="00496F7B"/>
    <w:pPr>
      <w:tabs>
        <w:tab w:val="center" w:pos="4153"/>
        <w:tab w:val="right" w:pos="8306"/>
      </w:tabs>
    </w:pPr>
    <w:rPr>
      <w:szCs w:val="20"/>
    </w:rPr>
  </w:style>
  <w:style w:type="character" w:customStyle="1" w:styleId="a6">
    <w:name w:val="Нижний колонтитул Знак"/>
    <w:basedOn w:val="a0"/>
    <w:link w:val="a5"/>
    <w:uiPriority w:val="99"/>
    <w:rsid w:val="00496F7B"/>
    <w:rPr>
      <w:rFonts w:ascii="Times New Roman" w:eastAsia="Times New Roman" w:hAnsi="Times New Roman" w:cs="Times New Roman"/>
      <w:sz w:val="24"/>
      <w:szCs w:val="20"/>
    </w:rPr>
  </w:style>
  <w:style w:type="paragraph" w:styleId="2">
    <w:name w:val="List 2"/>
    <w:basedOn w:val="a"/>
    <w:semiHidden/>
    <w:unhideWhenUsed/>
    <w:rsid w:val="00496F7B"/>
    <w:pPr>
      <w:ind w:left="566" w:hanging="283"/>
      <w:contextualSpacing/>
    </w:pPr>
  </w:style>
  <w:style w:type="paragraph" w:styleId="3">
    <w:name w:val="Body Text 3"/>
    <w:basedOn w:val="a"/>
    <w:link w:val="30"/>
    <w:semiHidden/>
    <w:unhideWhenUsed/>
    <w:rsid w:val="00496F7B"/>
    <w:pPr>
      <w:spacing w:after="120"/>
    </w:pPr>
    <w:rPr>
      <w:sz w:val="16"/>
      <w:szCs w:val="16"/>
    </w:rPr>
  </w:style>
  <w:style w:type="character" w:customStyle="1" w:styleId="30">
    <w:name w:val="Основной текст 3 Знак"/>
    <w:basedOn w:val="a0"/>
    <w:link w:val="3"/>
    <w:semiHidden/>
    <w:rsid w:val="00496F7B"/>
    <w:rPr>
      <w:rFonts w:ascii="Times New Roman" w:eastAsia="Times New Roman" w:hAnsi="Times New Roman" w:cs="Times New Roman"/>
      <w:sz w:val="16"/>
      <w:szCs w:val="16"/>
    </w:rPr>
  </w:style>
  <w:style w:type="paragraph" w:styleId="20">
    <w:name w:val="Body Text Indent 2"/>
    <w:basedOn w:val="a"/>
    <w:link w:val="21"/>
    <w:semiHidden/>
    <w:unhideWhenUsed/>
    <w:rsid w:val="00496F7B"/>
    <w:pPr>
      <w:spacing w:after="120" w:line="480" w:lineRule="auto"/>
      <w:ind w:left="283"/>
    </w:pPr>
  </w:style>
  <w:style w:type="character" w:customStyle="1" w:styleId="21">
    <w:name w:val="Основной текст с отступом 2 Знак"/>
    <w:basedOn w:val="a0"/>
    <w:link w:val="20"/>
    <w:semiHidden/>
    <w:rsid w:val="00496F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11B"/>
    <w:pPr>
      <w:spacing w:after="0" w:line="240" w:lineRule="auto"/>
    </w:pPr>
    <w:rPr>
      <w:rFonts w:ascii="Calibri" w:eastAsia="Times New Roman" w:hAnsi="Calibri" w:cs="Times New Roman"/>
      <w:lang w:eastAsia="ru-RU"/>
    </w:rPr>
  </w:style>
  <w:style w:type="character" w:styleId="a4">
    <w:name w:val="Hyperlink"/>
    <w:uiPriority w:val="99"/>
    <w:semiHidden/>
    <w:unhideWhenUsed/>
    <w:rsid w:val="00496F7B"/>
    <w:rPr>
      <w:color w:val="0000FF"/>
      <w:u w:val="single"/>
    </w:rPr>
  </w:style>
  <w:style w:type="paragraph" w:styleId="a5">
    <w:name w:val="footer"/>
    <w:basedOn w:val="a"/>
    <w:link w:val="a6"/>
    <w:uiPriority w:val="99"/>
    <w:unhideWhenUsed/>
    <w:rsid w:val="00496F7B"/>
    <w:pPr>
      <w:tabs>
        <w:tab w:val="center" w:pos="4153"/>
        <w:tab w:val="right" w:pos="8306"/>
      </w:tabs>
    </w:pPr>
    <w:rPr>
      <w:szCs w:val="20"/>
    </w:rPr>
  </w:style>
  <w:style w:type="character" w:customStyle="1" w:styleId="a6">
    <w:name w:val="Нижний колонтитул Знак"/>
    <w:basedOn w:val="a0"/>
    <w:link w:val="a5"/>
    <w:uiPriority w:val="99"/>
    <w:rsid w:val="00496F7B"/>
    <w:rPr>
      <w:rFonts w:ascii="Times New Roman" w:eastAsia="Times New Roman" w:hAnsi="Times New Roman" w:cs="Times New Roman"/>
      <w:sz w:val="24"/>
      <w:szCs w:val="20"/>
    </w:rPr>
  </w:style>
  <w:style w:type="paragraph" w:styleId="2">
    <w:name w:val="List 2"/>
    <w:basedOn w:val="a"/>
    <w:semiHidden/>
    <w:unhideWhenUsed/>
    <w:rsid w:val="00496F7B"/>
    <w:pPr>
      <w:ind w:left="566" w:hanging="283"/>
      <w:contextualSpacing/>
    </w:pPr>
  </w:style>
  <w:style w:type="paragraph" w:styleId="3">
    <w:name w:val="Body Text 3"/>
    <w:basedOn w:val="a"/>
    <w:link w:val="30"/>
    <w:semiHidden/>
    <w:unhideWhenUsed/>
    <w:rsid w:val="00496F7B"/>
    <w:pPr>
      <w:spacing w:after="120"/>
    </w:pPr>
    <w:rPr>
      <w:sz w:val="16"/>
      <w:szCs w:val="16"/>
    </w:rPr>
  </w:style>
  <w:style w:type="character" w:customStyle="1" w:styleId="30">
    <w:name w:val="Основной текст 3 Знак"/>
    <w:basedOn w:val="a0"/>
    <w:link w:val="3"/>
    <w:semiHidden/>
    <w:rsid w:val="00496F7B"/>
    <w:rPr>
      <w:rFonts w:ascii="Times New Roman" w:eastAsia="Times New Roman" w:hAnsi="Times New Roman" w:cs="Times New Roman"/>
      <w:sz w:val="16"/>
      <w:szCs w:val="16"/>
    </w:rPr>
  </w:style>
  <w:style w:type="paragraph" w:styleId="20">
    <w:name w:val="Body Text Indent 2"/>
    <w:basedOn w:val="a"/>
    <w:link w:val="21"/>
    <w:semiHidden/>
    <w:unhideWhenUsed/>
    <w:rsid w:val="00496F7B"/>
    <w:pPr>
      <w:spacing w:after="120" w:line="480" w:lineRule="auto"/>
      <w:ind w:left="283"/>
    </w:pPr>
  </w:style>
  <w:style w:type="character" w:customStyle="1" w:styleId="21">
    <w:name w:val="Основной текст с отступом 2 Знак"/>
    <w:basedOn w:val="a0"/>
    <w:link w:val="20"/>
    <w:semiHidden/>
    <w:rsid w:val="00496F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8567">
      <w:bodyDiv w:val="1"/>
      <w:marLeft w:val="0"/>
      <w:marRight w:val="0"/>
      <w:marTop w:val="0"/>
      <w:marBottom w:val="0"/>
      <w:divBdr>
        <w:top w:val="none" w:sz="0" w:space="0" w:color="auto"/>
        <w:left w:val="none" w:sz="0" w:space="0" w:color="auto"/>
        <w:bottom w:val="none" w:sz="0" w:space="0" w:color="auto"/>
        <w:right w:val="none" w:sz="0" w:space="0" w:color="auto"/>
      </w:divBdr>
    </w:div>
    <w:div w:id="1324968911">
      <w:bodyDiv w:val="1"/>
      <w:marLeft w:val="0"/>
      <w:marRight w:val="0"/>
      <w:marTop w:val="0"/>
      <w:marBottom w:val="0"/>
      <w:divBdr>
        <w:top w:val="none" w:sz="0" w:space="0" w:color="auto"/>
        <w:left w:val="none" w:sz="0" w:space="0" w:color="auto"/>
        <w:bottom w:val="none" w:sz="0" w:space="0" w:color="auto"/>
        <w:right w:val="none" w:sz="0" w:space="0" w:color="auto"/>
      </w:divBdr>
    </w:div>
    <w:div w:id="1678117714">
      <w:bodyDiv w:val="1"/>
      <w:marLeft w:val="0"/>
      <w:marRight w:val="0"/>
      <w:marTop w:val="0"/>
      <w:marBottom w:val="0"/>
      <w:divBdr>
        <w:top w:val="none" w:sz="0" w:space="0" w:color="auto"/>
        <w:left w:val="none" w:sz="0" w:space="0" w:color="auto"/>
        <w:bottom w:val="none" w:sz="0" w:space="0" w:color="auto"/>
        <w:right w:val="none" w:sz="0" w:space="0" w:color="auto"/>
      </w:divBdr>
    </w:div>
    <w:div w:id="1800952989">
      <w:bodyDiv w:val="1"/>
      <w:marLeft w:val="0"/>
      <w:marRight w:val="0"/>
      <w:marTop w:val="0"/>
      <w:marBottom w:val="0"/>
      <w:divBdr>
        <w:top w:val="none" w:sz="0" w:space="0" w:color="auto"/>
        <w:left w:val="none" w:sz="0" w:space="0" w:color="auto"/>
        <w:bottom w:val="none" w:sz="0" w:space="0" w:color="auto"/>
        <w:right w:val="none" w:sz="0" w:space="0" w:color="auto"/>
      </w:divBdr>
    </w:div>
    <w:div w:id="1905293868">
      <w:bodyDiv w:val="1"/>
      <w:marLeft w:val="0"/>
      <w:marRight w:val="0"/>
      <w:marTop w:val="0"/>
      <w:marBottom w:val="0"/>
      <w:divBdr>
        <w:top w:val="none" w:sz="0" w:space="0" w:color="auto"/>
        <w:left w:val="none" w:sz="0" w:space="0" w:color="auto"/>
        <w:bottom w:val="none" w:sz="0" w:space="0" w:color="auto"/>
        <w:right w:val="none" w:sz="0" w:space="0" w:color="auto"/>
      </w:divBdr>
    </w:div>
    <w:div w:id="19807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3%D0%BE%D1%80%D0%BE%D0%B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leanprom</dc:creator>
  <cp:lastModifiedBy>Илья</cp:lastModifiedBy>
  <cp:revision>2</cp:revision>
  <dcterms:created xsi:type="dcterms:W3CDTF">2016-11-16T09:28:00Z</dcterms:created>
  <dcterms:modified xsi:type="dcterms:W3CDTF">2016-11-16T09:28:00Z</dcterms:modified>
</cp:coreProperties>
</file>